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E05" w:rsidRPr="00E34331" w:rsidRDefault="00570E05" w:rsidP="00570E05">
      <w:pPr>
        <w:rPr>
          <w:b/>
        </w:rPr>
      </w:pPr>
      <w:r w:rsidRPr="00E34331">
        <w:rPr>
          <w:b/>
        </w:rPr>
        <w:t xml:space="preserve">Lisa 5. </w:t>
      </w:r>
    </w:p>
    <w:p w:rsidR="00570E05" w:rsidRPr="00E34331" w:rsidRDefault="00570E05" w:rsidP="00570E05">
      <w:pPr>
        <w:rPr>
          <w:b/>
        </w:rPr>
      </w:pPr>
    </w:p>
    <w:p w:rsidR="00570E05" w:rsidRPr="00E34331" w:rsidRDefault="00570E05" w:rsidP="00570E05">
      <w:pPr>
        <w:rPr>
          <w:b/>
        </w:rPr>
      </w:pPr>
      <w:r w:rsidRPr="00E34331">
        <w:rPr>
          <w:b/>
        </w:rPr>
        <w:t>Kinnitus bilansipäevajärgsete sündmuste kohta</w:t>
      </w:r>
    </w:p>
    <w:p w:rsidR="00570E05" w:rsidRPr="00E34331" w:rsidRDefault="00570E05" w:rsidP="00570E05">
      <w:r w:rsidRPr="00E34331">
        <w:t>Oleme väljastanud [aruande väljastamise kuupäev] audiitori arvamuse [auditeeritava üksuse nimi] 31.12.</w:t>
      </w:r>
      <w:r>
        <w:t>202</w:t>
      </w:r>
      <w:r w:rsidR="00DE430C">
        <w:t>5</w:t>
      </w:r>
      <w:r w:rsidRPr="00E34331">
        <w:t>. aasta seisuga koostatud raamatupidamise aruande kohta. Tuginedes meie teostatud kontrolliprotseduuridele ning juhtkonnalt saadud kinnituskirjale, kinnitame, et ajavahemikul [aruande väljastamise kuupäev] kuni 30.04.20</w:t>
      </w:r>
      <w:r>
        <w:t>2</w:t>
      </w:r>
      <w:r w:rsidR="00DE430C">
        <w:t>6</w:t>
      </w:r>
      <w:r w:rsidRPr="00E34331">
        <w:t xml:space="preserve"> ei ole toimunud olulisi bilansijärgseid sündmusi, millel on korrigeeriv mõju bilansipäeva seisuga või mis nõuaksid avalikustamist, välja arvatud allpool tabelis esitatud sündmused ja nende mõju.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4597"/>
        <w:gridCol w:w="4349"/>
      </w:tblGrid>
      <w:tr w:rsidR="00570E05" w:rsidRPr="00E34331" w:rsidTr="00551E83">
        <w:trPr>
          <w:jc w:val="center"/>
        </w:trPr>
        <w:tc>
          <w:tcPr>
            <w:tcW w:w="4597" w:type="dxa"/>
            <w:shd w:val="clear" w:color="auto" w:fill="0000FF"/>
          </w:tcPr>
          <w:p w:rsidR="00570E05" w:rsidRPr="00E34331" w:rsidRDefault="00570E05" w:rsidP="00551E83">
            <w:pPr>
              <w:pStyle w:val="Loendilik"/>
              <w:ind w:left="0"/>
              <w:rPr>
                <w:b/>
              </w:rPr>
            </w:pPr>
            <w:r w:rsidRPr="00E34331">
              <w:rPr>
                <w:b/>
              </w:rPr>
              <w:t>Pärast bilansipäeva ja enne audiitori aruande allkirjastamist toimunud korrigeeriva sündmuse kirjeldus</w:t>
            </w:r>
          </w:p>
        </w:tc>
        <w:tc>
          <w:tcPr>
            <w:tcW w:w="4349" w:type="dxa"/>
            <w:shd w:val="clear" w:color="auto" w:fill="0000FF"/>
          </w:tcPr>
          <w:p w:rsidR="00570E05" w:rsidRPr="00E34331" w:rsidRDefault="00570E05" w:rsidP="00551E83">
            <w:pPr>
              <w:pStyle w:val="Loendilik"/>
              <w:ind w:left="0"/>
              <w:rPr>
                <w:b/>
              </w:rPr>
            </w:pPr>
            <w:r w:rsidRPr="00E34331">
              <w:rPr>
                <w:b/>
              </w:rPr>
              <w:t>Pärast bilansipäeva ja enne audiitori aruande allkirjastamist toimunud korrigeeriva sündmuse mõju bilansile/tulemiaruandele</w:t>
            </w:r>
          </w:p>
        </w:tc>
      </w:tr>
      <w:tr w:rsidR="00570E05" w:rsidRPr="00E34331" w:rsidTr="00551E83">
        <w:trPr>
          <w:jc w:val="center"/>
        </w:trPr>
        <w:tc>
          <w:tcPr>
            <w:tcW w:w="4597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  <w:tc>
          <w:tcPr>
            <w:tcW w:w="4349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</w:tr>
      <w:tr w:rsidR="00570E05" w:rsidRPr="00E34331" w:rsidTr="00551E83">
        <w:trPr>
          <w:jc w:val="center"/>
        </w:trPr>
        <w:tc>
          <w:tcPr>
            <w:tcW w:w="4597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  <w:tc>
          <w:tcPr>
            <w:tcW w:w="4349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</w:tr>
      <w:tr w:rsidR="00570E05" w:rsidRPr="00E34331" w:rsidTr="00551E83">
        <w:trPr>
          <w:jc w:val="center"/>
        </w:trPr>
        <w:tc>
          <w:tcPr>
            <w:tcW w:w="4597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  <w:tc>
          <w:tcPr>
            <w:tcW w:w="4349" w:type="dxa"/>
            <w:shd w:val="clear" w:color="auto" w:fill="E6E6E6"/>
          </w:tcPr>
          <w:p w:rsidR="00570E05" w:rsidRPr="00E34331" w:rsidRDefault="00570E05" w:rsidP="00551E83">
            <w:pPr>
              <w:pStyle w:val="Loendilik"/>
              <w:ind w:left="0"/>
            </w:pPr>
          </w:p>
        </w:tc>
      </w:tr>
    </w:tbl>
    <w:p w:rsidR="00570E05" w:rsidRPr="00E34331" w:rsidRDefault="00570E05" w:rsidP="00570E05">
      <w:pPr>
        <w:pStyle w:val="Loendilik"/>
      </w:pPr>
    </w:p>
    <w:p w:rsidR="00570E05" w:rsidRPr="00E34331" w:rsidRDefault="00570E05" w:rsidP="00570E05"/>
    <w:p w:rsidR="00570E05" w:rsidRPr="00E34331" w:rsidRDefault="00570E05" w:rsidP="00570E05"/>
    <w:p w:rsidR="00570E05" w:rsidRPr="00E34331" w:rsidRDefault="00570E05" w:rsidP="00570E05">
      <w:r w:rsidRPr="00E34331">
        <w:t>Vandeaudiitori nimi</w:t>
      </w:r>
    </w:p>
    <w:p w:rsidR="00570E05" w:rsidRPr="00E34331" w:rsidRDefault="00570E05" w:rsidP="00570E05">
      <w:r w:rsidRPr="00E34331">
        <w:t>Kuupäev</w:t>
      </w:r>
    </w:p>
    <w:p w:rsidR="00570E05" w:rsidRPr="00E34331" w:rsidRDefault="00570E05" w:rsidP="00570E05">
      <w:r w:rsidRPr="00E34331">
        <w:t>Vandeaudiitori allkiri</w:t>
      </w:r>
    </w:p>
    <w:p w:rsidR="00570E05" w:rsidRPr="00E34331" w:rsidRDefault="00570E05" w:rsidP="00570E05"/>
    <w:p w:rsidR="0040205E" w:rsidRDefault="0040205E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5"/>
    <w:rsid w:val="0032298D"/>
    <w:rsid w:val="00334AE9"/>
    <w:rsid w:val="0040205E"/>
    <w:rsid w:val="00520616"/>
    <w:rsid w:val="00570E05"/>
    <w:rsid w:val="006A07BA"/>
    <w:rsid w:val="00AD685F"/>
    <w:rsid w:val="00AD748B"/>
    <w:rsid w:val="00B1262E"/>
    <w:rsid w:val="00CF5EA4"/>
    <w:rsid w:val="00D47FB6"/>
    <w:rsid w:val="00D60C3E"/>
    <w:rsid w:val="00DE430C"/>
    <w:rsid w:val="00E42F8C"/>
    <w:rsid w:val="00E53A7D"/>
    <w:rsid w:val="00F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757"/>
  <w15:chartTrackingRefBased/>
  <w15:docId w15:val="{11620EC7-2C35-4D82-8F9F-844F97C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0E0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70E05"/>
    <w:pPr>
      <w:ind w:left="720"/>
      <w:contextualSpacing/>
    </w:pPr>
  </w:style>
  <w:style w:type="table" w:styleId="Kontuurtabel">
    <w:name w:val="Table Grid"/>
    <w:basedOn w:val="Normaaltabel"/>
    <w:uiPriority w:val="59"/>
    <w:rsid w:val="00570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744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1</cp:revision>
  <dcterms:created xsi:type="dcterms:W3CDTF">2025-10-03T16:38:00Z</dcterms:created>
  <dcterms:modified xsi:type="dcterms:W3CDTF">2025-10-03T16:38:00Z</dcterms:modified>
</cp:coreProperties>
</file>