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2B8A" w:rsidRPr="00E34331" w:rsidRDefault="00892B8A" w:rsidP="00892B8A">
      <w:pPr>
        <w:rPr>
          <w:b/>
        </w:rPr>
      </w:pPr>
      <w:r w:rsidRPr="00E34331">
        <w:rPr>
          <w:b/>
        </w:rPr>
        <w:t xml:space="preserve">Lisa 4. </w:t>
      </w:r>
    </w:p>
    <w:p w:rsidR="00892B8A" w:rsidRPr="00E34331" w:rsidRDefault="00892B8A" w:rsidP="00892B8A">
      <w:pPr>
        <w:rPr>
          <w:b/>
        </w:rPr>
      </w:pPr>
      <w:r w:rsidRPr="00E34331">
        <w:rPr>
          <w:b/>
        </w:rPr>
        <w:t>Vandeaudiitori aruanne Riigikontrollile</w:t>
      </w:r>
    </w:p>
    <w:p w:rsidR="00892B8A" w:rsidRPr="00E34331" w:rsidRDefault="00892B8A" w:rsidP="00892B8A">
      <w:pPr>
        <w:pStyle w:val="Loendilik"/>
        <w:numPr>
          <w:ilvl w:val="0"/>
          <w:numId w:val="1"/>
        </w:numPr>
        <w:spacing w:after="220"/>
        <w:ind w:left="714" w:hanging="357"/>
      </w:pPr>
      <w:r w:rsidRPr="00E34331">
        <w:t xml:space="preserve">Väärkajastamise aruandes tuleb esitada loetelu kõigist auditi käigus leitud parandamata väärkajastamistest, mis ületavad auditi väärkajastamisest aruandmise piiri, mis on toodud juhendi punktis 4. </w:t>
      </w:r>
    </w:p>
    <w:p w:rsidR="00892B8A" w:rsidRPr="00E34331" w:rsidRDefault="00892B8A" w:rsidP="00892B8A">
      <w:pPr>
        <w:pStyle w:val="Loendilik"/>
        <w:spacing w:before="200"/>
      </w:pPr>
    </w:p>
    <w:p w:rsidR="00892B8A" w:rsidRPr="00E34331" w:rsidRDefault="00892B8A" w:rsidP="00892B8A">
      <w:pPr>
        <w:pStyle w:val="Loendilik"/>
        <w:spacing w:before="200"/>
      </w:pPr>
      <w:r w:rsidRPr="00E34331">
        <w:t>Kui auditi käigus väärkajastamisi ei tuvastatud, siis tuleb vormil märkida, et tähelepanekud puuduvad.</w:t>
      </w:r>
    </w:p>
    <w:tbl>
      <w:tblPr>
        <w:tblStyle w:val="Kontuurtabel"/>
        <w:tblW w:w="0" w:type="auto"/>
        <w:jc w:val="center"/>
        <w:tblLook w:val="04A0" w:firstRow="1" w:lastRow="0" w:firstColumn="1" w:lastColumn="0" w:noHBand="0" w:noVBand="1"/>
      </w:tblPr>
      <w:tblGrid>
        <w:gridCol w:w="2055"/>
        <w:gridCol w:w="1984"/>
        <w:gridCol w:w="1579"/>
        <w:gridCol w:w="1702"/>
        <w:gridCol w:w="1724"/>
      </w:tblGrid>
      <w:tr w:rsidR="00892B8A" w:rsidRPr="00E34331" w:rsidTr="00551E83">
        <w:trPr>
          <w:trHeight w:val="309"/>
          <w:jc w:val="center"/>
        </w:trPr>
        <w:tc>
          <w:tcPr>
            <w:tcW w:w="2055" w:type="dxa"/>
            <w:vMerge w:val="restart"/>
            <w:shd w:val="clear" w:color="auto" w:fill="0000FF"/>
          </w:tcPr>
          <w:p w:rsidR="00892B8A" w:rsidRPr="00E34331" w:rsidRDefault="00892B8A" w:rsidP="00551E83">
            <w:pPr>
              <w:rPr>
                <w:b/>
              </w:rPr>
            </w:pPr>
            <w:r w:rsidRPr="00E34331">
              <w:rPr>
                <w:b/>
              </w:rPr>
              <w:t xml:space="preserve">Raamatupidamise aruande kirje </w:t>
            </w:r>
          </w:p>
        </w:tc>
        <w:tc>
          <w:tcPr>
            <w:tcW w:w="1984" w:type="dxa"/>
            <w:vMerge w:val="restart"/>
            <w:shd w:val="clear" w:color="auto" w:fill="0000FF"/>
          </w:tcPr>
          <w:p w:rsidR="00892B8A" w:rsidRPr="00E34331" w:rsidRDefault="00892B8A" w:rsidP="00551E83">
            <w:pPr>
              <w:jc w:val="center"/>
              <w:rPr>
                <w:b/>
              </w:rPr>
            </w:pPr>
            <w:r w:rsidRPr="00E34331">
              <w:rPr>
                <w:b/>
              </w:rPr>
              <w:t>Auditis leitud vea lühikirjeldus</w:t>
            </w:r>
          </w:p>
        </w:tc>
        <w:tc>
          <w:tcPr>
            <w:tcW w:w="3281" w:type="dxa"/>
            <w:gridSpan w:val="2"/>
            <w:shd w:val="clear" w:color="auto" w:fill="0000FF"/>
          </w:tcPr>
          <w:p w:rsidR="00892B8A" w:rsidRPr="00E34331" w:rsidRDefault="00892B8A" w:rsidP="00551E83">
            <w:pPr>
              <w:jc w:val="center"/>
              <w:rPr>
                <w:b/>
                <w:color w:val="FF0000"/>
              </w:rPr>
            </w:pPr>
            <w:r w:rsidRPr="00E34331">
              <w:rPr>
                <w:b/>
              </w:rPr>
              <w:t>Vea suurus (eurodes)</w:t>
            </w:r>
          </w:p>
        </w:tc>
        <w:tc>
          <w:tcPr>
            <w:tcW w:w="1724" w:type="dxa"/>
            <w:vMerge w:val="restart"/>
            <w:shd w:val="clear" w:color="auto" w:fill="0000FF"/>
          </w:tcPr>
          <w:p w:rsidR="00892B8A" w:rsidRPr="00E34331" w:rsidRDefault="00892B8A" w:rsidP="00551E83">
            <w:pPr>
              <w:jc w:val="center"/>
              <w:rPr>
                <w:b/>
              </w:rPr>
            </w:pPr>
            <w:r w:rsidRPr="00E34331">
              <w:rPr>
                <w:b/>
              </w:rPr>
              <w:t>Kommentaar</w:t>
            </w:r>
          </w:p>
        </w:tc>
      </w:tr>
      <w:tr w:rsidR="00892B8A" w:rsidRPr="00E34331" w:rsidTr="00551E83">
        <w:trPr>
          <w:trHeight w:val="309"/>
          <w:jc w:val="center"/>
        </w:trPr>
        <w:tc>
          <w:tcPr>
            <w:tcW w:w="2055" w:type="dxa"/>
            <w:vMerge/>
          </w:tcPr>
          <w:p w:rsidR="00892B8A" w:rsidRPr="00E34331" w:rsidRDefault="00892B8A" w:rsidP="00551E83">
            <w:pPr>
              <w:rPr>
                <w:b/>
              </w:rPr>
            </w:pPr>
          </w:p>
        </w:tc>
        <w:tc>
          <w:tcPr>
            <w:tcW w:w="1984" w:type="dxa"/>
            <w:vMerge/>
          </w:tcPr>
          <w:p w:rsidR="00892B8A" w:rsidRPr="00E34331" w:rsidRDefault="00892B8A" w:rsidP="00551E83">
            <w:pPr>
              <w:jc w:val="center"/>
              <w:rPr>
                <w:b/>
              </w:rPr>
            </w:pPr>
          </w:p>
        </w:tc>
        <w:tc>
          <w:tcPr>
            <w:tcW w:w="1579" w:type="dxa"/>
            <w:shd w:val="clear" w:color="auto" w:fill="0000FF"/>
          </w:tcPr>
          <w:p w:rsidR="00892B8A" w:rsidRPr="00E34331" w:rsidRDefault="00892B8A" w:rsidP="00551E83">
            <w:pPr>
              <w:jc w:val="center"/>
              <w:rPr>
                <w:b/>
              </w:rPr>
            </w:pPr>
            <w:r w:rsidRPr="00E34331">
              <w:rPr>
                <w:b/>
              </w:rPr>
              <w:t>bilansis</w:t>
            </w:r>
          </w:p>
        </w:tc>
        <w:tc>
          <w:tcPr>
            <w:tcW w:w="1702" w:type="dxa"/>
            <w:shd w:val="clear" w:color="auto" w:fill="0000FF"/>
          </w:tcPr>
          <w:p w:rsidR="00892B8A" w:rsidRPr="00E34331" w:rsidRDefault="00892B8A" w:rsidP="00551E83">
            <w:pPr>
              <w:jc w:val="center"/>
              <w:rPr>
                <w:b/>
              </w:rPr>
            </w:pPr>
            <w:r w:rsidRPr="00E34331">
              <w:rPr>
                <w:b/>
              </w:rPr>
              <w:t>tulemiaruandes</w:t>
            </w:r>
          </w:p>
        </w:tc>
        <w:tc>
          <w:tcPr>
            <w:tcW w:w="1724" w:type="dxa"/>
            <w:vMerge/>
          </w:tcPr>
          <w:p w:rsidR="00892B8A" w:rsidRPr="00E34331" w:rsidRDefault="00892B8A" w:rsidP="00551E83">
            <w:pPr>
              <w:jc w:val="center"/>
              <w:rPr>
                <w:b/>
              </w:rPr>
            </w:pPr>
          </w:p>
        </w:tc>
      </w:tr>
      <w:tr w:rsidR="00892B8A" w:rsidRPr="00E34331" w:rsidTr="00551E83">
        <w:trPr>
          <w:jc w:val="center"/>
        </w:trPr>
        <w:tc>
          <w:tcPr>
            <w:tcW w:w="2055" w:type="dxa"/>
            <w:shd w:val="clear" w:color="auto" w:fill="E6E6E6"/>
          </w:tcPr>
          <w:p w:rsidR="00892B8A" w:rsidRPr="00E34331" w:rsidRDefault="00892B8A" w:rsidP="00551E83"/>
        </w:tc>
        <w:tc>
          <w:tcPr>
            <w:tcW w:w="1984" w:type="dxa"/>
            <w:shd w:val="clear" w:color="auto" w:fill="E6E6E6"/>
          </w:tcPr>
          <w:p w:rsidR="00892B8A" w:rsidRPr="00E34331" w:rsidRDefault="00892B8A" w:rsidP="00551E83"/>
        </w:tc>
        <w:tc>
          <w:tcPr>
            <w:tcW w:w="1579" w:type="dxa"/>
            <w:shd w:val="clear" w:color="auto" w:fill="E6E6E6"/>
          </w:tcPr>
          <w:p w:rsidR="00892B8A" w:rsidRPr="00E34331" w:rsidRDefault="00892B8A" w:rsidP="00551E83"/>
        </w:tc>
        <w:tc>
          <w:tcPr>
            <w:tcW w:w="1702" w:type="dxa"/>
            <w:shd w:val="clear" w:color="auto" w:fill="E6E6E6"/>
          </w:tcPr>
          <w:p w:rsidR="00892B8A" w:rsidRPr="00E34331" w:rsidRDefault="00892B8A" w:rsidP="00551E83"/>
        </w:tc>
        <w:tc>
          <w:tcPr>
            <w:tcW w:w="1724" w:type="dxa"/>
            <w:shd w:val="clear" w:color="auto" w:fill="E6E6E6"/>
          </w:tcPr>
          <w:p w:rsidR="00892B8A" w:rsidRPr="00E34331" w:rsidRDefault="00892B8A" w:rsidP="00551E83"/>
        </w:tc>
      </w:tr>
      <w:tr w:rsidR="00892B8A" w:rsidRPr="00E34331" w:rsidTr="00551E83">
        <w:trPr>
          <w:jc w:val="center"/>
        </w:trPr>
        <w:tc>
          <w:tcPr>
            <w:tcW w:w="2055" w:type="dxa"/>
            <w:shd w:val="clear" w:color="auto" w:fill="E6E6E6"/>
          </w:tcPr>
          <w:p w:rsidR="00892B8A" w:rsidRPr="00E34331" w:rsidRDefault="00892B8A" w:rsidP="00551E83"/>
        </w:tc>
        <w:tc>
          <w:tcPr>
            <w:tcW w:w="1984" w:type="dxa"/>
            <w:shd w:val="clear" w:color="auto" w:fill="E6E6E6"/>
          </w:tcPr>
          <w:p w:rsidR="00892B8A" w:rsidRPr="00E34331" w:rsidRDefault="00892B8A" w:rsidP="00551E83"/>
        </w:tc>
        <w:tc>
          <w:tcPr>
            <w:tcW w:w="1579" w:type="dxa"/>
            <w:shd w:val="clear" w:color="auto" w:fill="E6E6E6"/>
          </w:tcPr>
          <w:p w:rsidR="00892B8A" w:rsidRPr="00E34331" w:rsidRDefault="00892B8A" w:rsidP="00551E83"/>
        </w:tc>
        <w:tc>
          <w:tcPr>
            <w:tcW w:w="1702" w:type="dxa"/>
            <w:shd w:val="clear" w:color="auto" w:fill="E6E6E6"/>
          </w:tcPr>
          <w:p w:rsidR="00892B8A" w:rsidRPr="00E34331" w:rsidRDefault="00892B8A" w:rsidP="00551E83"/>
        </w:tc>
        <w:tc>
          <w:tcPr>
            <w:tcW w:w="1724" w:type="dxa"/>
            <w:shd w:val="clear" w:color="auto" w:fill="E6E6E6"/>
          </w:tcPr>
          <w:p w:rsidR="00892B8A" w:rsidRPr="00E34331" w:rsidRDefault="00892B8A" w:rsidP="00551E83"/>
        </w:tc>
      </w:tr>
    </w:tbl>
    <w:p w:rsidR="00892B8A" w:rsidRPr="00E34331" w:rsidRDefault="00892B8A" w:rsidP="00892B8A"/>
    <w:p w:rsidR="00892B8A" w:rsidRPr="00E34331" w:rsidRDefault="00892B8A" w:rsidP="00892B8A">
      <w:pPr>
        <w:pStyle w:val="Loendilik"/>
        <w:numPr>
          <w:ilvl w:val="0"/>
          <w:numId w:val="1"/>
        </w:numPr>
      </w:pPr>
      <w:r w:rsidRPr="00E34331">
        <w:t xml:space="preserve">Auditis leitud väärkajastamiste piirmäära rakendamisel tuleb arvesse võtta järgmisi kvalitatiivseid näitajaid: tehingud seotud osapooltega, pettused ja sisekontrollisüsteemi puudustest tulenevad väärkajastamised, mittevastavused seadustele ja teistele õigusaktidele, muud olulised asjaolud. </w:t>
      </w:r>
      <w:r w:rsidRPr="00E34331">
        <w:rPr>
          <w:b/>
          <w:u w:val="single"/>
        </w:rPr>
        <w:t>Sõltumata käesoleva juhendi punktis 4 toodud piirmäärast tuleb eelnimetatud vead välja tuua ja neist Riigikontrollile teada anda.</w:t>
      </w:r>
    </w:p>
    <w:p w:rsidR="00892B8A" w:rsidRPr="00E34331" w:rsidRDefault="00892B8A" w:rsidP="00892B8A">
      <w:pPr>
        <w:pStyle w:val="Loendilik"/>
      </w:pPr>
    </w:p>
    <w:p w:rsidR="00892B8A" w:rsidRPr="00E34331" w:rsidRDefault="00892B8A" w:rsidP="00892B8A">
      <w:pPr>
        <w:pStyle w:val="Loendilik"/>
      </w:pPr>
      <w:r w:rsidRPr="00E34331">
        <w:t>Kui sellelaadilised tähelepanekud puuduvad, siis tuleb seda vormil märkida.</w:t>
      </w:r>
    </w:p>
    <w:p w:rsidR="00892B8A" w:rsidRPr="00E34331" w:rsidRDefault="00892B8A" w:rsidP="00892B8A">
      <w:pPr>
        <w:ind w:left="360"/>
        <w:rPr>
          <w:u w:val="single"/>
        </w:rPr>
      </w:pPr>
      <w:r w:rsidRPr="00E34331">
        <w:rPr>
          <w:u w:val="single"/>
        </w:rPr>
        <w:t>Tehingud seotud osapooltega</w:t>
      </w:r>
    </w:p>
    <w:p w:rsidR="00892B8A" w:rsidRPr="00E34331" w:rsidRDefault="00892B8A" w:rsidP="00892B8A">
      <w:pPr>
        <w:ind w:left="360"/>
      </w:pPr>
      <w:r w:rsidRPr="00E34331">
        <w:t xml:space="preserve">Järgnevalt loetleda auditis tuvastatud tehingud seotud osapooltega (tähelepanu pöörata eelkõige tehingutele, mis </w:t>
      </w:r>
      <w:r>
        <w:t xml:space="preserve">on </w:t>
      </w:r>
      <w:r w:rsidRPr="00E34331">
        <w:t xml:space="preserve">seotud kulude ja investeeringute tegemisega ning toetuste andmisega). </w:t>
      </w:r>
    </w:p>
    <w:tbl>
      <w:tblPr>
        <w:tblStyle w:val="Kontuurtabel"/>
        <w:tblW w:w="0" w:type="auto"/>
        <w:jc w:val="center"/>
        <w:tblLook w:val="04A0" w:firstRow="1" w:lastRow="0" w:firstColumn="1" w:lastColumn="0" w:noHBand="0" w:noVBand="1"/>
      </w:tblPr>
      <w:tblGrid>
        <w:gridCol w:w="1831"/>
        <w:gridCol w:w="1564"/>
        <w:gridCol w:w="1495"/>
        <w:gridCol w:w="2179"/>
        <w:gridCol w:w="1859"/>
      </w:tblGrid>
      <w:tr w:rsidR="00892B8A" w:rsidRPr="00E34331" w:rsidTr="00551E83">
        <w:trPr>
          <w:jc w:val="center"/>
        </w:trPr>
        <w:tc>
          <w:tcPr>
            <w:tcW w:w="1831" w:type="dxa"/>
            <w:shd w:val="clear" w:color="auto" w:fill="0000FF"/>
          </w:tcPr>
          <w:p w:rsidR="00892B8A" w:rsidRPr="00E34331" w:rsidRDefault="00892B8A" w:rsidP="00551E83">
            <w:pPr>
              <w:jc w:val="center"/>
              <w:rPr>
                <w:b/>
              </w:rPr>
            </w:pPr>
            <w:r w:rsidRPr="00E34331">
              <w:rPr>
                <w:b/>
              </w:rPr>
              <w:t>Seotud osapool</w:t>
            </w:r>
          </w:p>
        </w:tc>
        <w:tc>
          <w:tcPr>
            <w:tcW w:w="1564" w:type="dxa"/>
            <w:shd w:val="clear" w:color="auto" w:fill="0000FF"/>
          </w:tcPr>
          <w:p w:rsidR="00892B8A" w:rsidRPr="00E34331" w:rsidRDefault="00892B8A" w:rsidP="00551E83">
            <w:pPr>
              <w:jc w:val="center"/>
              <w:rPr>
                <w:b/>
              </w:rPr>
            </w:pPr>
            <w:r w:rsidRPr="00E34331">
              <w:rPr>
                <w:b/>
              </w:rPr>
              <w:t>Tehingu kirjeldus</w:t>
            </w:r>
          </w:p>
        </w:tc>
        <w:tc>
          <w:tcPr>
            <w:tcW w:w="1495" w:type="dxa"/>
            <w:shd w:val="clear" w:color="auto" w:fill="0000FF"/>
          </w:tcPr>
          <w:p w:rsidR="00892B8A" w:rsidRPr="00E34331" w:rsidRDefault="00892B8A" w:rsidP="00551E83">
            <w:pPr>
              <w:jc w:val="center"/>
              <w:rPr>
                <w:b/>
              </w:rPr>
            </w:pPr>
            <w:r w:rsidRPr="00E34331">
              <w:rPr>
                <w:b/>
              </w:rPr>
              <w:t>Summa</w:t>
            </w:r>
          </w:p>
        </w:tc>
        <w:tc>
          <w:tcPr>
            <w:tcW w:w="2179" w:type="dxa"/>
            <w:shd w:val="clear" w:color="auto" w:fill="0000FF"/>
          </w:tcPr>
          <w:p w:rsidR="00892B8A" w:rsidRPr="00E34331" w:rsidRDefault="00892B8A" w:rsidP="00551E83">
            <w:pPr>
              <w:jc w:val="center"/>
              <w:rPr>
                <w:b/>
              </w:rPr>
            </w:pPr>
            <w:r w:rsidRPr="00E34331">
              <w:rPr>
                <w:b/>
              </w:rPr>
              <w:t>Vandeaudiitori sooritatud toimingud</w:t>
            </w:r>
          </w:p>
        </w:tc>
        <w:tc>
          <w:tcPr>
            <w:tcW w:w="1859" w:type="dxa"/>
            <w:shd w:val="clear" w:color="auto" w:fill="0000FF"/>
          </w:tcPr>
          <w:p w:rsidR="00892B8A" w:rsidRPr="00E34331" w:rsidRDefault="00892B8A" w:rsidP="00551E83">
            <w:pPr>
              <w:jc w:val="center"/>
              <w:rPr>
                <w:b/>
              </w:rPr>
            </w:pPr>
            <w:r w:rsidRPr="00E34331">
              <w:rPr>
                <w:b/>
              </w:rPr>
              <w:t>Järeldused</w:t>
            </w:r>
          </w:p>
        </w:tc>
      </w:tr>
      <w:tr w:rsidR="00892B8A" w:rsidRPr="00E34331" w:rsidTr="00551E83">
        <w:trPr>
          <w:jc w:val="center"/>
        </w:trPr>
        <w:tc>
          <w:tcPr>
            <w:tcW w:w="1831" w:type="dxa"/>
            <w:shd w:val="clear" w:color="auto" w:fill="E6E6E6"/>
          </w:tcPr>
          <w:p w:rsidR="00892B8A" w:rsidRPr="00E34331" w:rsidRDefault="00892B8A" w:rsidP="00551E83"/>
        </w:tc>
        <w:tc>
          <w:tcPr>
            <w:tcW w:w="1564" w:type="dxa"/>
            <w:shd w:val="clear" w:color="auto" w:fill="E6E6E6"/>
          </w:tcPr>
          <w:p w:rsidR="00892B8A" w:rsidRPr="00E34331" w:rsidRDefault="00892B8A" w:rsidP="00551E83"/>
        </w:tc>
        <w:tc>
          <w:tcPr>
            <w:tcW w:w="1495" w:type="dxa"/>
            <w:shd w:val="clear" w:color="auto" w:fill="E6E6E6"/>
          </w:tcPr>
          <w:p w:rsidR="00892B8A" w:rsidRPr="00E34331" w:rsidRDefault="00892B8A" w:rsidP="00551E83"/>
        </w:tc>
        <w:tc>
          <w:tcPr>
            <w:tcW w:w="2179" w:type="dxa"/>
            <w:shd w:val="clear" w:color="auto" w:fill="E6E6E6"/>
          </w:tcPr>
          <w:p w:rsidR="00892B8A" w:rsidRPr="00E34331" w:rsidRDefault="00892B8A" w:rsidP="00551E83"/>
        </w:tc>
        <w:tc>
          <w:tcPr>
            <w:tcW w:w="1859" w:type="dxa"/>
            <w:shd w:val="clear" w:color="auto" w:fill="E6E6E6"/>
          </w:tcPr>
          <w:p w:rsidR="00892B8A" w:rsidRPr="00E34331" w:rsidRDefault="00892B8A" w:rsidP="00551E83"/>
        </w:tc>
      </w:tr>
      <w:tr w:rsidR="00892B8A" w:rsidRPr="00E34331" w:rsidTr="00551E83">
        <w:trPr>
          <w:jc w:val="center"/>
        </w:trPr>
        <w:tc>
          <w:tcPr>
            <w:tcW w:w="1831" w:type="dxa"/>
            <w:shd w:val="clear" w:color="auto" w:fill="E6E6E6"/>
          </w:tcPr>
          <w:p w:rsidR="00892B8A" w:rsidRPr="00E34331" w:rsidRDefault="00892B8A" w:rsidP="00551E83"/>
        </w:tc>
        <w:tc>
          <w:tcPr>
            <w:tcW w:w="1564" w:type="dxa"/>
            <w:shd w:val="clear" w:color="auto" w:fill="E6E6E6"/>
          </w:tcPr>
          <w:p w:rsidR="00892B8A" w:rsidRPr="00E34331" w:rsidRDefault="00892B8A" w:rsidP="00551E83"/>
        </w:tc>
        <w:tc>
          <w:tcPr>
            <w:tcW w:w="1495" w:type="dxa"/>
            <w:shd w:val="clear" w:color="auto" w:fill="E6E6E6"/>
          </w:tcPr>
          <w:p w:rsidR="00892B8A" w:rsidRPr="00E34331" w:rsidRDefault="00892B8A" w:rsidP="00551E83"/>
        </w:tc>
        <w:tc>
          <w:tcPr>
            <w:tcW w:w="2179" w:type="dxa"/>
            <w:shd w:val="clear" w:color="auto" w:fill="E6E6E6"/>
          </w:tcPr>
          <w:p w:rsidR="00892B8A" w:rsidRPr="00E34331" w:rsidRDefault="00892B8A" w:rsidP="00551E83"/>
        </w:tc>
        <w:tc>
          <w:tcPr>
            <w:tcW w:w="1859" w:type="dxa"/>
            <w:shd w:val="clear" w:color="auto" w:fill="E6E6E6"/>
          </w:tcPr>
          <w:p w:rsidR="00892B8A" w:rsidRPr="00E34331" w:rsidRDefault="00892B8A" w:rsidP="00551E83"/>
        </w:tc>
      </w:tr>
    </w:tbl>
    <w:p w:rsidR="00892B8A" w:rsidRPr="00E34331" w:rsidRDefault="00892B8A" w:rsidP="00892B8A">
      <w:pPr>
        <w:ind w:left="360"/>
      </w:pPr>
    </w:p>
    <w:p w:rsidR="00892B8A" w:rsidRPr="00E34331" w:rsidRDefault="00892B8A" w:rsidP="00892B8A">
      <w:pPr>
        <w:ind w:left="360"/>
        <w:rPr>
          <w:u w:val="single"/>
        </w:rPr>
      </w:pPr>
      <w:r w:rsidRPr="00E34331">
        <w:rPr>
          <w:u w:val="single"/>
        </w:rPr>
        <w:t>Pettused</w:t>
      </w:r>
    </w:p>
    <w:tbl>
      <w:tblPr>
        <w:tblStyle w:val="Kontuurtabel"/>
        <w:tblW w:w="0" w:type="auto"/>
        <w:jc w:val="center"/>
        <w:tblLook w:val="04A0" w:firstRow="1" w:lastRow="0" w:firstColumn="1" w:lastColumn="0" w:noHBand="0" w:noVBand="1"/>
      </w:tblPr>
      <w:tblGrid>
        <w:gridCol w:w="3047"/>
        <w:gridCol w:w="2998"/>
        <w:gridCol w:w="2883"/>
      </w:tblGrid>
      <w:tr w:rsidR="00892B8A" w:rsidRPr="00E34331" w:rsidTr="00551E83">
        <w:trPr>
          <w:jc w:val="center"/>
        </w:trPr>
        <w:tc>
          <w:tcPr>
            <w:tcW w:w="3047" w:type="dxa"/>
            <w:shd w:val="clear" w:color="auto" w:fill="0000FF"/>
          </w:tcPr>
          <w:p w:rsidR="00892B8A" w:rsidRPr="00E34331" w:rsidRDefault="00892B8A" w:rsidP="00551E83">
            <w:pPr>
              <w:rPr>
                <w:b/>
              </w:rPr>
            </w:pPr>
            <w:r w:rsidRPr="00E34331">
              <w:rPr>
                <w:b/>
              </w:rPr>
              <w:t>Riski kirjeldus</w:t>
            </w:r>
          </w:p>
        </w:tc>
        <w:tc>
          <w:tcPr>
            <w:tcW w:w="2998" w:type="dxa"/>
            <w:shd w:val="clear" w:color="auto" w:fill="0000FF"/>
          </w:tcPr>
          <w:p w:rsidR="00892B8A" w:rsidRPr="00E34331" w:rsidRDefault="00892B8A" w:rsidP="00551E83">
            <w:pPr>
              <w:rPr>
                <w:b/>
              </w:rPr>
            </w:pPr>
            <w:r w:rsidRPr="00E34331">
              <w:rPr>
                <w:b/>
              </w:rPr>
              <w:t>Vandeaudiitori sooritatud toimingud</w:t>
            </w:r>
          </w:p>
        </w:tc>
        <w:tc>
          <w:tcPr>
            <w:tcW w:w="2883" w:type="dxa"/>
            <w:shd w:val="clear" w:color="auto" w:fill="0000FF"/>
          </w:tcPr>
          <w:p w:rsidR="00892B8A" w:rsidRPr="00E34331" w:rsidRDefault="00892B8A" w:rsidP="00551E83">
            <w:pPr>
              <w:rPr>
                <w:b/>
              </w:rPr>
            </w:pPr>
            <w:r w:rsidRPr="00E34331">
              <w:rPr>
                <w:b/>
              </w:rPr>
              <w:t>Järeldused</w:t>
            </w:r>
          </w:p>
        </w:tc>
      </w:tr>
      <w:tr w:rsidR="00892B8A" w:rsidRPr="00E34331" w:rsidTr="00551E83">
        <w:trPr>
          <w:jc w:val="center"/>
        </w:trPr>
        <w:tc>
          <w:tcPr>
            <w:tcW w:w="3047" w:type="dxa"/>
            <w:shd w:val="clear" w:color="auto" w:fill="E6E6E6"/>
          </w:tcPr>
          <w:p w:rsidR="00892B8A" w:rsidRPr="00E34331" w:rsidRDefault="00892B8A" w:rsidP="00551E83"/>
        </w:tc>
        <w:tc>
          <w:tcPr>
            <w:tcW w:w="2998" w:type="dxa"/>
            <w:shd w:val="clear" w:color="auto" w:fill="E6E6E6"/>
          </w:tcPr>
          <w:p w:rsidR="00892B8A" w:rsidRPr="00E34331" w:rsidRDefault="00892B8A" w:rsidP="00551E83"/>
        </w:tc>
        <w:tc>
          <w:tcPr>
            <w:tcW w:w="2883" w:type="dxa"/>
            <w:shd w:val="clear" w:color="auto" w:fill="E6E6E6"/>
          </w:tcPr>
          <w:p w:rsidR="00892B8A" w:rsidRPr="00E34331" w:rsidRDefault="00892B8A" w:rsidP="00551E83"/>
        </w:tc>
      </w:tr>
      <w:tr w:rsidR="00892B8A" w:rsidRPr="00E34331" w:rsidTr="00551E83">
        <w:trPr>
          <w:jc w:val="center"/>
        </w:trPr>
        <w:tc>
          <w:tcPr>
            <w:tcW w:w="3047" w:type="dxa"/>
            <w:shd w:val="clear" w:color="auto" w:fill="E6E6E6"/>
          </w:tcPr>
          <w:p w:rsidR="00892B8A" w:rsidRPr="00E34331" w:rsidRDefault="00892B8A" w:rsidP="00551E83"/>
        </w:tc>
        <w:tc>
          <w:tcPr>
            <w:tcW w:w="2998" w:type="dxa"/>
            <w:shd w:val="clear" w:color="auto" w:fill="E6E6E6"/>
          </w:tcPr>
          <w:p w:rsidR="00892B8A" w:rsidRPr="00E34331" w:rsidRDefault="00892B8A" w:rsidP="00551E83"/>
        </w:tc>
        <w:tc>
          <w:tcPr>
            <w:tcW w:w="2883" w:type="dxa"/>
            <w:shd w:val="clear" w:color="auto" w:fill="E6E6E6"/>
          </w:tcPr>
          <w:p w:rsidR="00892B8A" w:rsidRPr="00E34331" w:rsidRDefault="00892B8A" w:rsidP="00551E83"/>
        </w:tc>
      </w:tr>
    </w:tbl>
    <w:p w:rsidR="00892B8A" w:rsidRPr="00E34331" w:rsidRDefault="00892B8A" w:rsidP="00892B8A"/>
    <w:p w:rsidR="00892B8A" w:rsidRPr="00E34331" w:rsidRDefault="00892B8A" w:rsidP="00892B8A">
      <w:pPr>
        <w:ind w:left="360"/>
        <w:rPr>
          <w:u w:val="single"/>
        </w:rPr>
      </w:pPr>
      <w:r w:rsidRPr="00E34331">
        <w:rPr>
          <w:u w:val="single"/>
        </w:rPr>
        <w:t>Sisekontrolli puudused</w:t>
      </w:r>
    </w:p>
    <w:tbl>
      <w:tblPr>
        <w:tblStyle w:val="Kontuurtabel"/>
        <w:tblW w:w="0" w:type="auto"/>
        <w:jc w:val="center"/>
        <w:tblLook w:val="04A0" w:firstRow="1" w:lastRow="0" w:firstColumn="1" w:lastColumn="0" w:noHBand="0" w:noVBand="1"/>
      </w:tblPr>
      <w:tblGrid>
        <w:gridCol w:w="3047"/>
        <w:gridCol w:w="2977"/>
        <w:gridCol w:w="2904"/>
      </w:tblGrid>
      <w:tr w:rsidR="00892B8A" w:rsidRPr="00E34331" w:rsidTr="00551E83">
        <w:trPr>
          <w:jc w:val="center"/>
        </w:trPr>
        <w:tc>
          <w:tcPr>
            <w:tcW w:w="3047" w:type="dxa"/>
            <w:shd w:val="clear" w:color="auto" w:fill="0000FF"/>
          </w:tcPr>
          <w:p w:rsidR="00892B8A" w:rsidRPr="00E34331" w:rsidRDefault="00892B8A" w:rsidP="00551E83">
            <w:pPr>
              <w:rPr>
                <w:b/>
              </w:rPr>
            </w:pPr>
            <w:r w:rsidRPr="00E34331">
              <w:rPr>
                <w:b/>
              </w:rPr>
              <w:t>Tähelepaneku kirjeldus</w:t>
            </w:r>
          </w:p>
        </w:tc>
        <w:tc>
          <w:tcPr>
            <w:tcW w:w="2977" w:type="dxa"/>
            <w:shd w:val="clear" w:color="auto" w:fill="0000FF"/>
          </w:tcPr>
          <w:p w:rsidR="00892B8A" w:rsidRPr="00E34331" w:rsidRDefault="00892B8A" w:rsidP="00551E83">
            <w:pPr>
              <w:rPr>
                <w:b/>
              </w:rPr>
            </w:pPr>
            <w:r w:rsidRPr="00E34331">
              <w:rPr>
                <w:b/>
              </w:rPr>
              <w:t>Selle mõju</w:t>
            </w:r>
          </w:p>
        </w:tc>
        <w:tc>
          <w:tcPr>
            <w:tcW w:w="2904" w:type="dxa"/>
            <w:shd w:val="clear" w:color="auto" w:fill="0000FF"/>
          </w:tcPr>
          <w:p w:rsidR="00892B8A" w:rsidRPr="00E34331" w:rsidRDefault="00892B8A" w:rsidP="00551E83">
            <w:pPr>
              <w:rPr>
                <w:b/>
              </w:rPr>
            </w:pPr>
            <w:r w:rsidRPr="00E34331">
              <w:rPr>
                <w:b/>
              </w:rPr>
              <w:t>Tulemus</w:t>
            </w:r>
          </w:p>
        </w:tc>
      </w:tr>
      <w:tr w:rsidR="00892B8A" w:rsidRPr="00E34331" w:rsidTr="00551E83">
        <w:trPr>
          <w:jc w:val="center"/>
        </w:trPr>
        <w:tc>
          <w:tcPr>
            <w:tcW w:w="3047" w:type="dxa"/>
            <w:shd w:val="clear" w:color="auto" w:fill="E6E6E6"/>
          </w:tcPr>
          <w:p w:rsidR="00892B8A" w:rsidRPr="00E34331" w:rsidRDefault="00892B8A" w:rsidP="00551E83"/>
        </w:tc>
        <w:tc>
          <w:tcPr>
            <w:tcW w:w="2977" w:type="dxa"/>
            <w:shd w:val="clear" w:color="auto" w:fill="E6E6E6"/>
          </w:tcPr>
          <w:p w:rsidR="00892B8A" w:rsidRPr="00E34331" w:rsidRDefault="00892B8A" w:rsidP="00551E83"/>
        </w:tc>
        <w:tc>
          <w:tcPr>
            <w:tcW w:w="2904" w:type="dxa"/>
            <w:shd w:val="clear" w:color="auto" w:fill="E6E6E6"/>
          </w:tcPr>
          <w:p w:rsidR="00892B8A" w:rsidRPr="00E34331" w:rsidRDefault="00892B8A" w:rsidP="00551E83"/>
        </w:tc>
      </w:tr>
      <w:tr w:rsidR="00892B8A" w:rsidRPr="00E34331" w:rsidTr="00551E83">
        <w:trPr>
          <w:jc w:val="center"/>
        </w:trPr>
        <w:tc>
          <w:tcPr>
            <w:tcW w:w="3047" w:type="dxa"/>
            <w:shd w:val="clear" w:color="auto" w:fill="E6E6E6"/>
          </w:tcPr>
          <w:p w:rsidR="00892B8A" w:rsidRPr="00E34331" w:rsidRDefault="00892B8A" w:rsidP="00551E83"/>
        </w:tc>
        <w:tc>
          <w:tcPr>
            <w:tcW w:w="2977" w:type="dxa"/>
            <w:shd w:val="clear" w:color="auto" w:fill="E6E6E6"/>
          </w:tcPr>
          <w:p w:rsidR="00892B8A" w:rsidRPr="00E34331" w:rsidRDefault="00892B8A" w:rsidP="00551E83"/>
        </w:tc>
        <w:tc>
          <w:tcPr>
            <w:tcW w:w="2904" w:type="dxa"/>
            <w:shd w:val="clear" w:color="auto" w:fill="E6E6E6"/>
          </w:tcPr>
          <w:p w:rsidR="00892B8A" w:rsidRPr="00E34331" w:rsidRDefault="00892B8A" w:rsidP="00551E83"/>
        </w:tc>
      </w:tr>
    </w:tbl>
    <w:p w:rsidR="00892B8A" w:rsidRPr="00E34331" w:rsidRDefault="00892B8A" w:rsidP="00892B8A"/>
    <w:p w:rsidR="00892B8A" w:rsidRPr="00E34331" w:rsidRDefault="00892B8A" w:rsidP="00892B8A">
      <w:pPr>
        <w:ind w:firstLine="360"/>
        <w:rPr>
          <w:u w:val="single"/>
        </w:rPr>
      </w:pPr>
      <w:r w:rsidRPr="00E34331">
        <w:rPr>
          <w:u w:val="single"/>
        </w:rPr>
        <w:t>Mittevastavused seadustele ja teistele õigusaktidele</w:t>
      </w:r>
    </w:p>
    <w:tbl>
      <w:tblPr>
        <w:tblStyle w:val="Kontuurtabel"/>
        <w:tblW w:w="0" w:type="auto"/>
        <w:jc w:val="center"/>
        <w:tblLook w:val="04A0" w:firstRow="1" w:lastRow="0" w:firstColumn="1" w:lastColumn="0" w:noHBand="0" w:noVBand="1"/>
      </w:tblPr>
      <w:tblGrid>
        <w:gridCol w:w="2996"/>
        <w:gridCol w:w="2959"/>
        <w:gridCol w:w="2973"/>
      </w:tblGrid>
      <w:tr w:rsidR="00892B8A" w:rsidRPr="00E34331" w:rsidTr="00551E83">
        <w:trPr>
          <w:jc w:val="center"/>
        </w:trPr>
        <w:tc>
          <w:tcPr>
            <w:tcW w:w="2996" w:type="dxa"/>
            <w:shd w:val="clear" w:color="auto" w:fill="0000FF"/>
          </w:tcPr>
          <w:p w:rsidR="00892B8A" w:rsidRPr="00E34331" w:rsidRDefault="00892B8A" w:rsidP="00551E83">
            <w:pPr>
              <w:rPr>
                <w:b/>
              </w:rPr>
            </w:pPr>
            <w:r w:rsidRPr="00E34331">
              <w:rPr>
                <w:b/>
              </w:rPr>
              <w:t>Tähelepaneku kirjeldus</w:t>
            </w:r>
          </w:p>
        </w:tc>
        <w:tc>
          <w:tcPr>
            <w:tcW w:w="2959" w:type="dxa"/>
            <w:shd w:val="clear" w:color="auto" w:fill="0000FF"/>
          </w:tcPr>
          <w:p w:rsidR="00892B8A" w:rsidRPr="00E34331" w:rsidRDefault="00892B8A" w:rsidP="00551E83">
            <w:pPr>
              <w:rPr>
                <w:b/>
              </w:rPr>
            </w:pPr>
            <w:r w:rsidRPr="00E34331">
              <w:rPr>
                <w:b/>
              </w:rPr>
              <w:t>Selle mõju</w:t>
            </w:r>
          </w:p>
        </w:tc>
        <w:tc>
          <w:tcPr>
            <w:tcW w:w="2973" w:type="dxa"/>
            <w:shd w:val="clear" w:color="auto" w:fill="0000FF"/>
          </w:tcPr>
          <w:p w:rsidR="00892B8A" w:rsidRPr="00E34331" w:rsidRDefault="00892B8A" w:rsidP="00551E83">
            <w:pPr>
              <w:rPr>
                <w:b/>
              </w:rPr>
            </w:pPr>
            <w:r w:rsidRPr="00E34331">
              <w:rPr>
                <w:b/>
              </w:rPr>
              <w:t>Tulemus</w:t>
            </w:r>
          </w:p>
        </w:tc>
      </w:tr>
      <w:tr w:rsidR="00892B8A" w:rsidRPr="00E34331" w:rsidTr="00551E83">
        <w:trPr>
          <w:jc w:val="center"/>
        </w:trPr>
        <w:tc>
          <w:tcPr>
            <w:tcW w:w="2996" w:type="dxa"/>
            <w:shd w:val="clear" w:color="auto" w:fill="E6E6E6"/>
          </w:tcPr>
          <w:p w:rsidR="00892B8A" w:rsidRPr="00E34331" w:rsidRDefault="00892B8A" w:rsidP="00551E83"/>
        </w:tc>
        <w:tc>
          <w:tcPr>
            <w:tcW w:w="2959" w:type="dxa"/>
            <w:shd w:val="clear" w:color="auto" w:fill="E6E6E6"/>
          </w:tcPr>
          <w:p w:rsidR="00892B8A" w:rsidRPr="00E34331" w:rsidRDefault="00892B8A" w:rsidP="00551E83"/>
        </w:tc>
        <w:tc>
          <w:tcPr>
            <w:tcW w:w="2973" w:type="dxa"/>
            <w:shd w:val="clear" w:color="auto" w:fill="E6E6E6"/>
          </w:tcPr>
          <w:p w:rsidR="00892B8A" w:rsidRPr="00E34331" w:rsidRDefault="00892B8A" w:rsidP="00551E83"/>
        </w:tc>
      </w:tr>
      <w:tr w:rsidR="00892B8A" w:rsidRPr="00E34331" w:rsidTr="00551E83">
        <w:trPr>
          <w:jc w:val="center"/>
        </w:trPr>
        <w:tc>
          <w:tcPr>
            <w:tcW w:w="2996" w:type="dxa"/>
            <w:shd w:val="clear" w:color="auto" w:fill="E6E6E6"/>
          </w:tcPr>
          <w:p w:rsidR="00892B8A" w:rsidRPr="00E34331" w:rsidRDefault="00892B8A" w:rsidP="00551E83"/>
        </w:tc>
        <w:tc>
          <w:tcPr>
            <w:tcW w:w="2959" w:type="dxa"/>
            <w:shd w:val="clear" w:color="auto" w:fill="E6E6E6"/>
          </w:tcPr>
          <w:p w:rsidR="00892B8A" w:rsidRPr="00E34331" w:rsidRDefault="00892B8A" w:rsidP="00551E83"/>
        </w:tc>
        <w:tc>
          <w:tcPr>
            <w:tcW w:w="2973" w:type="dxa"/>
            <w:shd w:val="clear" w:color="auto" w:fill="E6E6E6"/>
          </w:tcPr>
          <w:p w:rsidR="00892B8A" w:rsidRPr="00E34331" w:rsidRDefault="00892B8A" w:rsidP="00551E83"/>
        </w:tc>
      </w:tr>
    </w:tbl>
    <w:p w:rsidR="00892B8A" w:rsidRPr="00E34331" w:rsidRDefault="00892B8A" w:rsidP="00892B8A"/>
    <w:p w:rsidR="00892B8A" w:rsidRPr="00E34331" w:rsidRDefault="00892B8A" w:rsidP="00892B8A">
      <w:pPr>
        <w:ind w:firstLine="360"/>
        <w:rPr>
          <w:u w:val="single"/>
        </w:rPr>
      </w:pPr>
      <w:r w:rsidRPr="00E34331">
        <w:rPr>
          <w:u w:val="single"/>
        </w:rPr>
        <w:t>Muud olulised asjaolud</w:t>
      </w:r>
    </w:p>
    <w:tbl>
      <w:tblPr>
        <w:tblStyle w:val="Kontuurtabel"/>
        <w:tblW w:w="0" w:type="auto"/>
        <w:jc w:val="center"/>
        <w:tblLook w:val="04A0" w:firstRow="1" w:lastRow="0" w:firstColumn="1" w:lastColumn="0" w:noHBand="0" w:noVBand="1"/>
      </w:tblPr>
      <w:tblGrid>
        <w:gridCol w:w="2996"/>
        <w:gridCol w:w="2959"/>
        <w:gridCol w:w="2973"/>
      </w:tblGrid>
      <w:tr w:rsidR="00892B8A" w:rsidRPr="00E34331" w:rsidTr="00551E83">
        <w:trPr>
          <w:jc w:val="center"/>
        </w:trPr>
        <w:tc>
          <w:tcPr>
            <w:tcW w:w="2996" w:type="dxa"/>
            <w:shd w:val="clear" w:color="auto" w:fill="0000FF"/>
          </w:tcPr>
          <w:p w:rsidR="00892B8A" w:rsidRPr="00E34331" w:rsidRDefault="00892B8A" w:rsidP="00551E83">
            <w:pPr>
              <w:rPr>
                <w:b/>
              </w:rPr>
            </w:pPr>
            <w:r w:rsidRPr="00E34331">
              <w:rPr>
                <w:b/>
              </w:rPr>
              <w:t>Tähelepaneku kirjeldus</w:t>
            </w:r>
          </w:p>
        </w:tc>
        <w:tc>
          <w:tcPr>
            <w:tcW w:w="2959" w:type="dxa"/>
            <w:shd w:val="clear" w:color="auto" w:fill="0000FF"/>
          </w:tcPr>
          <w:p w:rsidR="00892B8A" w:rsidRPr="00E34331" w:rsidRDefault="00892B8A" w:rsidP="00551E83">
            <w:pPr>
              <w:rPr>
                <w:b/>
              </w:rPr>
            </w:pPr>
            <w:r w:rsidRPr="00E34331">
              <w:rPr>
                <w:b/>
              </w:rPr>
              <w:t>Selle mõju</w:t>
            </w:r>
          </w:p>
        </w:tc>
        <w:tc>
          <w:tcPr>
            <w:tcW w:w="2973" w:type="dxa"/>
            <w:shd w:val="clear" w:color="auto" w:fill="0000FF"/>
          </w:tcPr>
          <w:p w:rsidR="00892B8A" w:rsidRPr="00E34331" w:rsidRDefault="00892B8A" w:rsidP="00551E83">
            <w:pPr>
              <w:rPr>
                <w:b/>
              </w:rPr>
            </w:pPr>
            <w:r w:rsidRPr="00E34331">
              <w:rPr>
                <w:b/>
              </w:rPr>
              <w:t>Tulemus</w:t>
            </w:r>
          </w:p>
        </w:tc>
      </w:tr>
      <w:tr w:rsidR="00892B8A" w:rsidRPr="00E34331" w:rsidTr="00551E83">
        <w:trPr>
          <w:jc w:val="center"/>
        </w:trPr>
        <w:tc>
          <w:tcPr>
            <w:tcW w:w="2996" w:type="dxa"/>
            <w:shd w:val="clear" w:color="auto" w:fill="E6E6E6"/>
          </w:tcPr>
          <w:p w:rsidR="00892B8A" w:rsidRPr="00E34331" w:rsidRDefault="00892B8A" w:rsidP="00551E83"/>
        </w:tc>
        <w:tc>
          <w:tcPr>
            <w:tcW w:w="2959" w:type="dxa"/>
            <w:shd w:val="clear" w:color="auto" w:fill="E6E6E6"/>
          </w:tcPr>
          <w:p w:rsidR="00892B8A" w:rsidRPr="00E34331" w:rsidRDefault="00892B8A" w:rsidP="00551E83"/>
        </w:tc>
        <w:tc>
          <w:tcPr>
            <w:tcW w:w="2973" w:type="dxa"/>
            <w:shd w:val="clear" w:color="auto" w:fill="E6E6E6"/>
          </w:tcPr>
          <w:p w:rsidR="00892B8A" w:rsidRPr="00E34331" w:rsidRDefault="00892B8A" w:rsidP="00551E83"/>
        </w:tc>
      </w:tr>
      <w:tr w:rsidR="00892B8A" w:rsidRPr="00E34331" w:rsidTr="00551E83">
        <w:trPr>
          <w:jc w:val="center"/>
        </w:trPr>
        <w:tc>
          <w:tcPr>
            <w:tcW w:w="2996" w:type="dxa"/>
            <w:shd w:val="clear" w:color="auto" w:fill="E6E6E6"/>
          </w:tcPr>
          <w:p w:rsidR="00892B8A" w:rsidRPr="00E34331" w:rsidRDefault="00892B8A" w:rsidP="00551E83"/>
        </w:tc>
        <w:tc>
          <w:tcPr>
            <w:tcW w:w="2959" w:type="dxa"/>
            <w:shd w:val="clear" w:color="auto" w:fill="E6E6E6"/>
          </w:tcPr>
          <w:p w:rsidR="00892B8A" w:rsidRPr="00E34331" w:rsidRDefault="00892B8A" w:rsidP="00551E83"/>
        </w:tc>
        <w:tc>
          <w:tcPr>
            <w:tcW w:w="2973" w:type="dxa"/>
            <w:shd w:val="clear" w:color="auto" w:fill="E6E6E6"/>
          </w:tcPr>
          <w:p w:rsidR="00892B8A" w:rsidRPr="00E34331" w:rsidRDefault="00892B8A" w:rsidP="00551E83"/>
        </w:tc>
      </w:tr>
    </w:tbl>
    <w:p w:rsidR="00892B8A" w:rsidRPr="00E34331" w:rsidRDefault="00892B8A" w:rsidP="00892B8A"/>
    <w:p w:rsidR="00892B8A" w:rsidRPr="00E34331" w:rsidRDefault="00892B8A" w:rsidP="00892B8A"/>
    <w:p w:rsidR="00892B8A" w:rsidRPr="00E34331" w:rsidRDefault="00892B8A" w:rsidP="00892B8A"/>
    <w:p w:rsidR="00892B8A" w:rsidRPr="00E34331" w:rsidRDefault="00892B8A" w:rsidP="00892B8A">
      <w:r w:rsidRPr="00E34331">
        <w:t>Vandeaudiitori nimi</w:t>
      </w:r>
    </w:p>
    <w:p w:rsidR="00892B8A" w:rsidRPr="00E34331" w:rsidRDefault="00892B8A" w:rsidP="00892B8A">
      <w:r w:rsidRPr="00E34331">
        <w:t>Kuupäev</w:t>
      </w:r>
    </w:p>
    <w:p w:rsidR="00892B8A" w:rsidRPr="00E34331" w:rsidRDefault="00892B8A" w:rsidP="00892B8A">
      <w:r w:rsidRPr="00E34331">
        <w:t>Vandeaudiitori allkiri</w:t>
      </w:r>
    </w:p>
    <w:p w:rsidR="0040205E" w:rsidRDefault="0040205E"/>
    <w:sectPr w:rsidR="00402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C11DE"/>
    <w:multiLevelType w:val="hybridMultilevel"/>
    <w:tmpl w:val="1562CAA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402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B8A"/>
    <w:rsid w:val="00334AE9"/>
    <w:rsid w:val="0040205E"/>
    <w:rsid w:val="005646E6"/>
    <w:rsid w:val="00892B8A"/>
    <w:rsid w:val="00964E92"/>
    <w:rsid w:val="00AD685F"/>
    <w:rsid w:val="00E53A7D"/>
    <w:rsid w:val="00F4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B873"/>
  <w15:chartTrackingRefBased/>
  <w15:docId w15:val="{ECDE2139-4C5C-40AD-B540-FF5A65FC1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92B8A"/>
    <w:pPr>
      <w:spacing w:after="200" w:line="27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92B8A"/>
    <w:pPr>
      <w:ind w:left="720"/>
      <w:contextualSpacing/>
    </w:pPr>
  </w:style>
  <w:style w:type="table" w:styleId="Kontuurtabel">
    <w:name w:val="Table Grid"/>
    <w:basedOn w:val="Normaaltabel"/>
    <w:uiPriority w:val="59"/>
    <w:rsid w:val="00892B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 Ajalik</dc:creator>
  <cp:keywords/>
  <dc:description/>
  <cp:lastModifiedBy>Toomas Mattson</cp:lastModifiedBy>
  <cp:revision>1</cp:revision>
  <dcterms:created xsi:type="dcterms:W3CDTF">2025-10-03T16:38:00Z</dcterms:created>
  <dcterms:modified xsi:type="dcterms:W3CDTF">2025-10-03T16:38:00Z</dcterms:modified>
</cp:coreProperties>
</file>