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0554" w14:textId="77777777" w:rsidR="0070679F" w:rsidRPr="00EF271B" w:rsidRDefault="0070679F" w:rsidP="00EF271B">
      <w:pPr>
        <w:rPr>
          <w:rFonts w:ascii="Arial" w:hAnsi="Arial" w:cs="Arial"/>
          <w:b/>
          <w:bCs/>
          <w:color w:val="C00000"/>
          <w:sz w:val="24"/>
          <w:szCs w:val="24"/>
        </w:rPr>
      </w:pPr>
      <w:bookmarkStart w:id="0" w:name="_Toc23439797"/>
      <w:bookmarkStart w:id="1" w:name="_Toc24039003"/>
      <w:r w:rsidRPr="00EF271B">
        <w:rPr>
          <w:rFonts w:ascii="Arial" w:hAnsi="Arial" w:cs="Arial"/>
          <w:b/>
          <w:bCs/>
          <w:color w:val="C00000"/>
          <w:sz w:val="24"/>
          <w:szCs w:val="24"/>
        </w:rPr>
        <w:t>Põhjendamatu bürokraatia hoolekandega seotud andmete kogumisel: omavalitsused koormavad liigselt abivajajaid ja Sotsiaalministeerium omavalitsusi</w:t>
      </w:r>
      <w:bookmarkEnd w:id="0"/>
      <w:bookmarkEnd w:id="1"/>
    </w:p>
    <w:p w14:paraId="2ECD4A33" w14:textId="77777777" w:rsidR="0070679F" w:rsidRPr="00EF271B" w:rsidRDefault="0070679F" w:rsidP="000E2644">
      <w:pPr>
        <w:pStyle w:val="Phitekstnumbriga"/>
        <w:numPr>
          <w:ilvl w:val="0"/>
          <w:numId w:val="0"/>
        </w:numPr>
        <w:spacing w:after="0"/>
        <w:rPr>
          <w:sz w:val="24"/>
          <w:szCs w:val="24"/>
        </w:rPr>
      </w:pPr>
      <w:r w:rsidRPr="00EF271B">
        <w:rPr>
          <w:rFonts w:eastAsia="Calibri"/>
          <w:sz w:val="24"/>
          <w:szCs w:val="24"/>
        </w:rPr>
        <w:t>Riigikontrollil on peagi valmimas audit, mis käsitleb omavalitsustes sotsiaalteenuste ja -toetuste korraldamiseks vajaliku teabe – hoolekandeteabe – kogumist, haldamist ja kasutamist. Riigikontroll uuris, kas hoolekande korraldamisel kogub kohalik omavalitsus (KOV) inimeselt ja riik omavalitsuselt teavet, mida neil on tegelikult oma ülesannete täitmiseks vaja.</w:t>
      </w:r>
      <w:r w:rsidRPr="00EF271B">
        <w:rPr>
          <w:sz w:val="24"/>
          <w:szCs w:val="24"/>
        </w:rPr>
        <w:t xml:space="preserve"> </w:t>
      </w:r>
    </w:p>
    <w:p w14:paraId="14A44279" w14:textId="5D3C0713" w:rsidR="0070679F" w:rsidRDefault="0070679F" w:rsidP="000E2644">
      <w:pPr>
        <w:pStyle w:val="Phitekstnumbriga"/>
        <w:numPr>
          <w:ilvl w:val="0"/>
          <w:numId w:val="0"/>
        </w:numPr>
        <w:spacing w:after="0"/>
        <w:rPr>
          <w:sz w:val="24"/>
          <w:szCs w:val="24"/>
        </w:rPr>
      </w:pPr>
      <w:bookmarkStart w:id="2" w:name="_Hlk22856194"/>
      <w:proofErr w:type="spellStart"/>
      <w:r w:rsidRPr="00EF271B">
        <w:rPr>
          <w:sz w:val="24"/>
          <w:szCs w:val="24"/>
        </w:rPr>
        <w:t>KOVil</w:t>
      </w:r>
      <w:proofErr w:type="spellEnd"/>
      <w:r w:rsidRPr="00EF271B">
        <w:rPr>
          <w:sz w:val="24"/>
          <w:szCs w:val="24"/>
        </w:rPr>
        <w:t xml:space="preserve"> on kohustus korraldada oma territooriumil sotsiaalteenuste osutamist, sotsiaaltoetuste ja muu sotsiaalabi andmist ning eakate hoolekannet.</w:t>
      </w:r>
      <w:r w:rsidRPr="00EF271B">
        <w:rPr>
          <w:sz w:val="24"/>
          <w:szCs w:val="24"/>
          <w:vertAlign w:val="superscript"/>
        </w:rPr>
        <w:footnoteReference w:id="1"/>
      </w:r>
      <w:r w:rsidRPr="00EF271B">
        <w:rPr>
          <w:sz w:val="24"/>
          <w:szCs w:val="24"/>
        </w:rPr>
        <w:t xml:space="preserve"> Selle ülesande täitmisel saab ja loob KOV teavet. Auditis oli tähelepanu teabel, mida inimene on kohustatud sotsiaalteenuste ja ­toetuste taotlemisel </w:t>
      </w:r>
      <w:proofErr w:type="spellStart"/>
      <w:r w:rsidRPr="00EF271B">
        <w:rPr>
          <w:sz w:val="24"/>
          <w:szCs w:val="24"/>
        </w:rPr>
        <w:t>KOVile</w:t>
      </w:r>
      <w:proofErr w:type="spellEnd"/>
      <w:r w:rsidRPr="00EF271B">
        <w:rPr>
          <w:sz w:val="24"/>
          <w:szCs w:val="24"/>
        </w:rPr>
        <w:t xml:space="preserve"> esitama.</w:t>
      </w:r>
    </w:p>
    <w:p w14:paraId="62E844DC" w14:textId="77777777" w:rsidR="000E2644" w:rsidRPr="00EF271B" w:rsidRDefault="000E2644" w:rsidP="000E2644">
      <w:pPr>
        <w:pStyle w:val="Phitekstnumbriga"/>
        <w:numPr>
          <w:ilvl w:val="0"/>
          <w:numId w:val="0"/>
        </w:numPr>
        <w:spacing w:after="0"/>
        <w:rPr>
          <w:sz w:val="24"/>
          <w:szCs w:val="24"/>
        </w:rPr>
      </w:pPr>
    </w:p>
    <w:p w14:paraId="7C96DB6B" w14:textId="77777777" w:rsidR="0070679F" w:rsidRPr="00EF271B" w:rsidRDefault="0070679F" w:rsidP="000E2644">
      <w:pPr>
        <w:spacing w:after="0"/>
        <w:rPr>
          <w:rFonts w:ascii="Arial" w:hAnsi="Arial" w:cs="Arial"/>
          <w:b/>
          <w:bCs/>
        </w:rPr>
      </w:pPr>
      <w:bookmarkStart w:id="3" w:name="_Toc23439798"/>
      <w:bookmarkStart w:id="4" w:name="_Toc24039004"/>
      <w:proofErr w:type="spellStart"/>
      <w:r w:rsidRPr="00EF271B">
        <w:rPr>
          <w:rFonts w:ascii="Arial" w:hAnsi="Arial" w:cs="Arial"/>
          <w:b/>
          <w:bCs/>
        </w:rPr>
        <w:t>KOVid</w:t>
      </w:r>
      <w:proofErr w:type="spellEnd"/>
      <w:r w:rsidRPr="00EF271B">
        <w:rPr>
          <w:rFonts w:ascii="Arial" w:hAnsi="Arial" w:cs="Arial"/>
          <w:b/>
          <w:bCs/>
        </w:rPr>
        <w:t xml:space="preserve"> küsivad abivajajatelt andmeid, mis on juba mujal olemas või mida nad teenuse osutamiseks ei kasuta</w:t>
      </w:r>
      <w:bookmarkEnd w:id="3"/>
      <w:bookmarkEnd w:id="4"/>
      <w:r w:rsidRPr="00EF271B">
        <w:rPr>
          <w:rFonts w:ascii="Arial" w:hAnsi="Arial" w:cs="Arial"/>
          <w:b/>
          <w:bCs/>
        </w:rPr>
        <w:t xml:space="preserve"> </w:t>
      </w:r>
    </w:p>
    <w:p w14:paraId="5A358CAE" w14:textId="77777777" w:rsidR="0070679F" w:rsidRPr="00EF271B" w:rsidRDefault="0070679F" w:rsidP="000E2644">
      <w:pPr>
        <w:pStyle w:val="Phitekstnumbriga"/>
        <w:numPr>
          <w:ilvl w:val="0"/>
          <w:numId w:val="0"/>
        </w:numPr>
        <w:spacing w:after="0"/>
        <w:rPr>
          <w:sz w:val="24"/>
          <w:szCs w:val="24"/>
        </w:rPr>
      </w:pPr>
      <w:r w:rsidRPr="00EF271B">
        <w:rPr>
          <w:sz w:val="24"/>
          <w:szCs w:val="24"/>
        </w:rPr>
        <w:t>Selgus, et hoolekandeteenuste osutamiseks on KOV pahatihti protsessi üles ehitanud selliselt, et andmeid küsitakse dubleerivalt</w:t>
      </w:r>
      <w:r w:rsidRPr="00EF271B">
        <w:rPr>
          <w:b/>
          <w:bCs/>
          <w:sz w:val="24"/>
          <w:szCs w:val="24"/>
        </w:rPr>
        <w:t xml:space="preserve"> </w:t>
      </w:r>
      <w:r w:rsidRPr="00EF271B">
        <w:rPr>
          <w:sz w:val="24"/>
          <w:szCs w:val="24"/>
        </w:rPr>
        <w:t xml:space="preserve">ning jäetakse kasutamata riigi andmebaaside juba praegu pakutavad võimalused või kogutakse lihtsalt menetluse seisukohast ebavajalikku teavet. Auditi käigus vaadeldud </w:t>
      </w:r>
      <w:proofErr w:type="spellStart"/>
      <w:r w:rsidRPr="00EF271B">
        <w:rPr>
          <w:sz w:val="24"/>
          <w:szCs w:val="24"/>
        </w:rPr>
        <w:t>KOVide</w:t>
      </w:r>
      <w:proofErr w:type="spellEnd"/>
      <w:r w:rsidRPr="00EF271B">
        <w:rPr>
          <w:sz w:val="24"/>
          <w:szCs w:val="24"/>
        </w:rPr>
        <w:t xml:space="preserve"> taotlusvormidel oli selliseid andmevälju </w:t>
      </w:r>
      <w:r w:rsidRPr="00EF271B">
        <w:rPr>
          <w:i/>
          <w:iCs/>
          <w:sz w:val="24"/>
          <w:szCs w:val="24"/>
        </w:rPr>
        <w:t>ca</w:t>
      </w:r>
      <w:r w:rsidRPr="00EF271B">
        <w:rPr>
          <w:sz w:val="24"/>
          <w:szCs w:val="24"/>
        </w:rPr>
        <w:t> 20% ulatuses. Teisisõnu, inimesele on pandud andmete esitamisel koormus, mida saaks vältida.</w:t>
      </w:r>
    </w:p>
    <w:p w14:paraId="5362E0F4" w14:textId="77777777" w:rsidR="0070679F" w:rsidRPr="00EF271B" w:rsidRDefault="0070679F" w:rsidP="000E2644">
      <w:pPr>
        <w:pStyle w:val="Phitekstnumbriga"/>
        <w:numPr>
          <w:ilvl w:val="0"/>
          <w:numId w:val="0"/>
        </w:numPr>
        <w:spacing w:after="0"/>
        <w:rPr>
          <w:sz w:val="24"/>
          <w:szCs w:val="24"/>
        </w:rPr>
      </w:pPr>
      <w:r w:rsidRPr="00EF271B">
        <w:rPr>
          <w:sz w:val="24"/>
          <w:szCs w:val="24"/>
        </w:rPr>
        <w:t>Sageli nõutakse t</w:t>
      </w:r>
      <w:r w:rsidRPr="00EF271B">
        <w:rPr>
          <w:rStyle w:val="Vastus"/>
          <w:color w:val="auto"/>
          <w:sz w:val="24"/>
          <w:szCs w:val="24"/>
        </w:rPr>
        <w:t xml:space="preserve">aotlusvormidel teavet, millest otsuse tegemine konkreetse meetme puhul ei sõltu või ei sõltu see nii detailsest infost, nagu nõutud. Et detailsete andmete küsimine ei ole ilmtingimata vajalik, nähtub tegelikult </w:t>
      </w:r>
      <w:proofErr w:type="spellStart"/>
      <w:r w:rsidRPr="00EF271B">
        <w:rPr>
          <w:rStyle w:val="Vastus"/>
          <w:color w:val="auto"/>
          <w:sz w:val="24"/>
          <w:szCs w:val="24"/>
        </w:rPr>
        <w:t>KOVide</w:t>
      </w:r>
      <w:proofErr w:type="spellEnd"/>
      <w:r w:rsidRPr="00EF271B">
        <w:rPr>
          <w:rStyle w:val="Vastus"/>
          <w:color w:val="auto"/>
          <w:sz w:val="24"/>
          <w:szCs w:val="24"/>
        </w:rPr>
        <w:t xml:space="preserve"> endi praktikast:</w:t>
      </w:r>
      <w:r w:rsidRPr="00EF271B">
        <w:rPr>
          <w:sz w:val="24"/>
          <w:szCs w:val="24"/>
        </w:rPr>
        <w:t xml:space="preserve"> on näiteid selle kohta, et tulemuseni jõuab ka inimest vähem koormates. Kui toimetulekutoetuse taotlejat ootas ühes omavalitsuses 50 lahtriga vorm, saadi teises omavalitsuses hakkama vaid 17 lahtriga, sest ei nõutud kuludokumentides sisalduvate summade rida-realt vormile ümberkirjutamist. See näitab, et protsesside läbimõeldust andmete kogumise seisukohast saab parandada</w:t>
      </w:r>
      <w:r w:rsidRPr="00EF271B">
        <w:rPr>
          <w:rStyle w:val="Vastus"/>
          <w:color w:val="auto"/>
          <w:sz w:val="24"/>
          <w:szCs w:val="24"/>
        </w:rPr>
        <w:t>.</w:t>
      </w:r>
    </w:p>
    <w:p w14:paraId="135CC025" w14:textId="77777777" w:rsidR="0070679F" w:rsidRPr="00EF271B" w:rsidRDefault="0070679F" w:rsidP="000E2644">
      <w:pPr>
        <w:pStyle w:val="Phitekstnumbriga"/>
        <w:numPr>
          <w:ilvl w:val="0"/>
          <w:numId w:val="0"/>
        </w:numPr>
        <w:spacing w:after="0"/>
        <w:rPr>
          <w:sz w:val="24"/>
          <w:szCs w:val="24"/>
        </w:rPr>
      </w:pPr>
      <w:r w:rsidRPr="00EF271B">
        <w:rPr>
          <w:sz w:val="24"/>
          <w:szCs w:val="24"/>
        </w:rPr>
        <w:t xml:space="preserve">Teenuse osutamiseks vajalikud andmed, mida KOV saaks ka riigi andmekogudest, olid sagedamini seotud inimese puude (nt raskusaste, tähtaeg), sissetulekute, registreeritud elukoha aadressi ja sotsiaalse staatusega (nt töötav, töötu, õpilane, lapsehoolduspuhkusel). Peale taotlusvormide nõuti sama infot sageli ka taotlusele lisatavate dokumentidena. </w:t>
      </w:r>
    </w:p>
    <w:p w14:paraId="6843F433" w14:textId="77777777" w:rsidR="0070679F" w:rsidRPr="00EF271B" w:rsidRDefault="0070679F" w:rsidP="000E2644">
      <w:pPr>
        <w:pStyle w:val="Phitekstnumbriga"/>
        <w:numPr>
          <w:ilvl w:val="0"/>
          <w:numId w:val="0"/>
        </w:numPr>
        <w:spacing w:after="0"/>
        <w:rPr>
          <w:rStyle w:val="Vastus"/>
          <w:color w:val="auto"/>
          <w:sz w:val="24"/>
          <w:szCs w:val="24"/>
        </w:rPr>
      </w:pPr>
      <w:r w:rsidRPr="00EF271B">
        <w:rPr>
          <w:rStyle w:val="Vastus"/>
          <w:color w:val="auto"/>
          <w:sz w:val="24"/>
          <w:szCs w:val="24"/>
        </w:rPr>
        <w:t xml:space="preserve">Paljuski saab selle teabe päringutega kätte sotsiaalteenuste ja ­toetuste andmeregistrist (STAR). </w:t>
      </w:r>
      <w:proofErr w:type="spellStart"/>
      <w:r w:rsidRPr="00EF271B">
        <w:rPr>
          <w:rStyle w:val="Vastus"/>
          <w:color w:val="auto"/>
          <w:sz w:val="24"/>
          <w:szCs w:val="24"/>
        </w:rPr>
        <w:t>STARi</w:t>
      </w:r>
      <w:proofErr w:type="spellEnd"/>
      <w:r w:rsidRPr="00EF271B">
        <w:rPr>
          <w:rStyle w:val="Vastus"/>
          <w:color w:val="auto"/>
          <w:sz w:val="24"/>
          <w:szCs w:val="24"/>
        </w:rPr>
        <w:t xml:space="preserve"> vahendusel saab andmeid sotsiaalkaitse infosüsteemist inimesele määratud puude, makstavate toetuste, hüvitiste ja pensionite kohta. Lisaks saab maksukohustuslaste registrist andmeid maksustatavate tulude ning haigekassa andmekogust ravikindlustuse ja perearsti kohta jne. </w:t>
      </w:r>
      <w:proofErr w:type="spellStart"/>
      <w:r w:rsidRPr="00EF271B">
        <w:rPr>
          <w:rStyle w:val="Vastus"/>
          <w:color w:val="auto"/>
          <w:sz w:val="24"/>
          <w:szCs w:val="24"/>
        </w:rPr>
        <w:t>STARi</w:t>
      </w:r>
      <w:proofErr w:type="spellEnd"/>
      <w:r w:rsidRPr="00EF271B">
        <w:rPr>
          <w:rStyle w:val="Vastus"/>
          <w:color w:val="auto"/>
          <w:sz w:val="24"/>
          <w:szCs w:val="24"/>
        </w:rPr>
        <w:t xml:space="preserve"> ka kasutatakse, kuid selle tehniline töökindlus jätab </w:t>
      </w:r>
      <w:proofErr w:type="spellStart"/>
      <w:r w:rsidRPr="00EF271B">
        <w:rPr>
          <w:rStyle w:val="Vastus"/>
          <w:color w:val="auto"/>
          <w:sz w:val="24"/>
          <w:szCs w:val="24"/>
        </w:rPr>
        <w:t>KOVide</w:t>
      </w:r>
      <w:proofErr w:type="spellEnd"/>
      <w:r w:rsidRPr="00EF271B">
        <w:rPr>
          <w:rStyle w:val="Vastus"/>
          <w:color w:val="auto"/>
          <w:sz w:val="24"/>
          <w:szCs w:val="24"/>
        </w:rPr>
        <w:t xml:space="preserve"> väitel soovida, samuti ei saa sealt praegu kõike vajalikku. </w:t>
      </w:r>
    </w:p>
    <w:p w14:paraId="11FC418A" w14:textId="77777777" w:rsidR="0070679F" w:rsidRPr="00EF271B" w:rsidRDefault="0070679F" w:rsidP="000E2644">
      <w:pPr>
        <w:pStyle w:val="Phitekstnumbriga"/>
        <w:numPr>
          <w:ilvl w:val="0"/>
          <w:numId w:val="0"/>
        </w:numPr>
        <w:spacing w:after="0"/>
        <w:rPr>
          <w:rStyle w:val="Vastus"/>
          <w:color w:val="auto"/>
          <w:sz w:val="24"/>
          <w:szCs w:val="24"/>
        </w:rPr>
      </w:pPr>
      <w:proofErr w:type="spellStart"/>
      <w:r w:rsidRPr="00EF271B">
        <w:rPr>
          <w:rStyle w:val="Vastus"/>
          <w:color w:val="auto"/>
          <w:sz w:val="24"/>
          <w:szCs w:val="24"/>
        </w:rPr>
        <w:t>STARi</w:t>
      </w:r>
      <w:proofErr w:type="spellEnd"/>
      <w:r w:rsidRPr="00EF271B">
        <w:rPr>
          <w:rStyle w:val="Vastus"/>
          <w:color w:val="auto"/>
          <w:sz w:val="24"/>
          <w:szCs w:val="24"/>
        </w:rPr>
        <w:t xml:space="preserve"> probleemid tuleb mõistagi lahendada, kuid STAR ei ole </w:t>
      </w:r>
      <w:proofErr w:type="spellStart"/>
      <w:r w:rsidRPr="00EF271B">
        <w:rPr>
          <w:rStyle w:val="Vastus"/>
          <w:color w:val="auto"/>
          <w:sz w:val="24"/>
          <w:szCs w:val="24"/>
        </w:rPr>
        <w:t>KOVide</w:t>
      </w:r>
      <w:proofErr w:type="spellEnd"/>
      <w:r w:rsidRPr="00EF271B">
        <w:rPr>
          <w:rStyle w:val="Vastus"/>
          <w:color w:val="auto"/>
          <w:sz w:val="24"/>
          <w:szCs w:val="24"/>
        </w:rPr>
        <w:t xml:space="preserve"> vaatest ainus võimalus riigi andmekogudest vajalikku teavet hankida. Kuni </w:t>
      </w:r>
      <w:proofErr w:type="spellStart"/>
      <w:r w:rsidRPr="00EF271B">
        <w:rPr>
          <w:rStyle w:val="Vastus"/>
          <w:color w:val="auto"/>
          <w:sz w:val="24"/>
          <w:szCs w:val="24"/>
        </w:rPr>
        <w:t>STARi</w:t>
      </w:r>
      <w:proofErr w:type="spellEnd"/>
      <w:r w:rsidRPr="00EF271B">
        <w:rPr>
          <w:rStyle w:val="Vastus"/>
          <w:color w:val="auto"/>
          <w:sz w:val="24"/>
          <w:szCs w:val="24"/>
        </w:rPr>
        <w:t xml:space="preserve"> probleemid kestavad, tuleks senisest enam kasutada muid alternatiive (nt riigiportaal, otsepäringuid võimaldavad lahendused), mida osa omavalitsusi ka teeb. Inimese poole on põhjendatud pöörduda siis, kui ollakse veendunud, et muid mõistlikke viise andmete hankimiseks ei ole või on need ammendavalt ära kasutatud. Riigikontrollil sellist veendumust praegu ei tekkinud.</w:t>
      </w:r>
    </w:p>
    <w:p w14:paraId="26A598AB" w14:textId="77777777" w:rsidR="000E2644" w:rsidRDefault="000E2644" w:rsidP="000E2644">
      <w:pPr>
        <w:spacing w:after="0"/>
        <w:rPr>
          <w:rFonts w:ascii="Arial" w:hAnsi="Arial" w:cs="Arial"/>
          <w:b/>
          <w:bCs/>
          <w:szCs w:val="22"/>
        </w:rPr>
      </w:pPr>
      <w:bookmarkStart w:id="5" w:name="_Toc23439799"/>
      <w:bookmarkStart w:id="6" w:name="_Toc24039005"/>
    </w:p>
    <w:p w14:paraId="156B0C06" w14:textId="03A6876A" w:rsidR="0070679F" w:rsidRPr="00EF271B" w:rsidRDefault="0070679F" w:rsidP="000E2644">
      <w:pPr>
        <w:spacing w:after="0"/>
        <w:rPr>
          <w:rFonts w:ascii="Arial" w:hAnsi="Arial" w:cs="Arial"/>
          <w:b/>
          <w:bCs/>
          <w:szCs w:val="22"/>
        </w:rPr>
      </w:pPr>
      <w:r w:rsidRPr="00EF271B">
        <w:rPr>
          <w:rFonts w:ascii="Arial" w:hAnsi="Arial" w:cs="Arial"/>
          <w:b/>
          <w:bCs/>
          <w:szCs w:val="22"/>
        </w:rPr>
        <w:t>Infosüsteemist STAR ei ole kujunenud oodatud tööriista ja Sotsiaal</w:t>
      </w:r>
      <w:r w:rsidRPr="00EF271B">
        <w:rPr>
          <w:rFonts w:ascii="Arial" w:hAnsi="Arial" w:cs="Arial"/>
          <w:b/>
          <w:bCs/>
          <w:szCs w:val="22"/>
        </w:rPr>
        <w:softHyphen/>
        <w:t xml:space="preserve">ministeerium on pannud hoolekandes </w:t>
      </w:r>
      <w:proofErr w:type="spellStart"/>
      <w:r w:rsidRPr="00EF271B">
        <w:rPr>
          <w:rFonts w:ascii="Arial" w:hAnsi="Arial" w:cs="Arial"/>
          <w:b/>
          <w:bCs/>
          <w:szCs w:val="22"/>
        </w:rPr>
        <w:t>KOVidele</w:t>
      </w:r>
      <w:proofErr w:type="spellEnd"/>
      <w:r w:rsidRPr="00EF271B">
        <w:rPr>
          <w:rFonts w:ascii="Arial" w:hAnsi="Arial" w:cs="Arial"/>
          <w:b/>
          <w:bCs/>
          <w:szCs w:val="22"/>
        </w:rPr>
        <w:t xml:space="preserve"> suure aruandluskoormuse, mille põhjendatus on küsitav</w:t>
      </w:r>
      <w:bookmarkEnd w:id="5"/>
      <w:bookmarkEnd w:id="6"/>
    </w:p>
    <w:p w14:paraId="426FABC9" w14:textId="77777777" w:rsidR="0070679F" w:rsidRPr="00EF271B" w:rsidRDefault="0070679F" w:rsidP="000E2644">
      <w:pPr>
        <w:pStyle w:val="Phitekstnumbriga"/>
        <w:numPr>
          <w:ilvl w:val="0"/>
          <w:numId w:val="0"/>
        </w:numPr>
        <w:spacing w:after="0"/>
        <w:rPr>
          <w:sz w:val="24"/>
          <w:szCs w:val="24"/>
        </w:rPr>
      </w:pPr>
      <w:r w:rsidRPr="00EF271B">
        <w:rPr>
          <w:sz w:val="24"/>
          <w:szCs w:val="24"/>
        </w:rPr>
        <w:lastRenderedPageBreak/>
        <w:t xml:space="preserve">Viidatud auditis analüüsis Riigikontroll ka seda, mil moel Sotsiaalministeerium riiki huvitavaid andmeid omavalitsustelt hoolekande kohta kogub, milline on sellega kaasnev koormus omavalitsustele ja kuidas riik kogutud teavet kasutab. </w:t>
      </w:r>
    </w:p>
    <w:p w14:paraId="5BB2148B" w14:textId="77777777" w:rsidR="00EF271B" w:rsidRPr="009D6A36" w:rsidRDefault="0070679F" w:rsidP="000E2644">
      <w:pPr>
        <w:pStyle w:val="Phitekstnumbriga"/>
        <w:numPr>
          <w:ilvl w:val="0"/>
          <w:numId w:val="0"/>
        </w:numPr>
        <w:spacing w:after="0"/>
        <w:rPr>
          <w:rStyle w:val="SinineRasvaneNG"/>
          <w:rFonts w:ascii="Times New Roman" w:hAnsi="Times New Roman"/>
          <w:b w:val="0"/>
          <w:bCs/>
          <w:color w:val="auto"/>
          <w:sz w:val="24"/>
          <w:szCs w:val="24"/>
        </w:rPr>
      </w:pPr>
      <w:proofErr w:type="spellStart"/>
      <w:r w:rsidRPr="00EF271B">
        <w:rPr>
          <w:sz w:val="24"/>
          <w:szCs w:val="24"/>
        </w:rPr>
        <w:t>KOVidel</w:t>
      </w:r>
      <w:proofErr w:type="spellEnd"/>
      <w:r w:rsidRPr="00EF271B">
        <w:rPr>
          <w:sz w:val="24"/>
          <w:szCs w:val="24"/>
        </w:rPr>
        <w:t xml:space="preserve"> on kohustus esitada riigile hoolekandeandmeid kahel viisil: andmeid tuleb korrapäraselt kanda juba mainitud sotsiaalteenuste ja -toetuste andmeregistrisse (STAR) ning kord aastas esitada statistilised aruanded S-veebis</w:t>
      </w:r>
      <w:r w:rsidR="00EF271B" w:rsidRPr="00EF271B">
        <w:rPr>
          <w:sz w:val="24"/>
          <w:szCs w:val="24"/>
        </w:rPr>
        <w:t xml:space="preserve"> </w:t>
      </w:r>
      <w:r w:rsidR="00EF271B" w:rsidRPr="009D6A36">
        <w:rPr>
          <w:b/>
          <w:bCs/>
          <w:sz w:val="24"/>
          <w:szCs w:val="24"/>
        </w:rPr>
        <w:t>(</w:t>
      </w:r>
      <w:r w:rsidR="00EF271B" w:rsidRPr="009D6A36">
        <w:rPr>
          <w:rStyle w:val="SinineRasvaneNG"/>
          <w:rFonts w:ascii="Times New Roman" w:hAnsi="Times New Roman"/>
          <w:b w:val="0"/>
          <w:bCs/>
          <w:color w:val="auto"/>
          <w:sz w:val="24"/>
          <w:szCs w:val="24"/>
        </w:rPr>
        <w:t>tööriist, mis on mõeldud omavalitsuse sotsiaalhoolekande</w:t>
      </w:r>
      <w:r w:rsidR="00EF271B" w:rsidRPr="009D6A36">
        <w:rPr>
          <w:rStyle w:val="SinineRasvaneNG"/>
          <w:rFonts w:ascii="Times New Roman" w:hAnsi="Times New Roman"/>
          <w:b w:val="0"/>
          <w:bCs/>
          <w:color w:val="auto"/>
          <w:sz w:val="24"/>
          <w:szCs w:val="24"/>
        </w:rPr>
        <w:softHyphen/>
        <w:t>valdkonna statistiliste aruannete veebipõhise kogumise, koondamise ja avalikustamise jaoks.)</w:t>
      </w:r>
    </w:p>
    <w:p w14:paraId="0DED03AF" w14:textId="78B8917B" w:rsidR="0070679F" w:rsidRPr="00EF271B" w:rsidRDefault="0070679F" w:rsidP="000E2644">
      <w:pPr>
        <w:pStyle w:val="Phitekstnumbriga"/>
        <w:numPr>
          <w:ilvl w:val="0"/>
          <w:numId w:val="0"/>
        </w:numPr>
        <w:spacing w:after="0"/>
        <w:rPr>
          <w:sz w:val="24"/>
          <w:szCs w:val="24"/>
        </w:rPr>
      </w:pPr>
      <w:r w:rsidRPr="00EF271B">
        <w:rPr>
          <w:sz w:val="24"/>
          <w:szCs w:val="24"/>
        </w:rPr>
        <w:t xml:space="preserve">Riik nõuab, et KOV koguks hoolekandeteenuste kohta suures ulatuses andmeid, aga selgitused, milleks keegi kõike seda tegelikult vajab, pole olnud piisavad, samal ajal kui KOV selle infoga ise midagi ei tee. </w:t>
      </w:r>
    </w:p>
    <w:p w14:paraId="1E593259" w14:textId="41E91362" w:rsidR="0070679F" w:rsidRPr="00EF271B" w:rsidRDefault="0070679F" w:rsidP="000E2644">
      <w:pPr>
        <w:pStyle w:val="Phitekstnumbriga"/>
        <w:numPr>
          <w:ilvl w:val="0"/>
          <w:numId w:val="0"/>
        </w:numPr>
        <w:spacing w:after="0"/>
        <w:rPr>
          <w:sz w:val="24"/>
          <w:szCs w:val="24"/>
        </w:rPr>
      </w:pPr>
      <w:r w:rsidRPr="00EF271B">
        <w:rPr>
          <w:sz w:val="24"/>
          <w:szCs w:val="24"/>
        </w:rPr>
        <w:t>STAR on järjekordne näide olukorrast, kus arvestatavate kuludega arendatud infosüsteemi tegelikud kasutajad ei saa sellest ikka vajalikku tulemust kätte ning see toob kaasa uued arendus- või halduskulud. STAR on küll põhimõtteliselt vajalik, kuid selle sagedased tehnilised tõrked, probleemid toimeloogikas jms on toonud ebamõistlikku tööd juurde. Sotsiaalministeerium ei ole suutnud tekkinud probleeme 10 aasta jooksul lahendada.</w:t>
      </w:r>
      <w:r w:rsidR="00EF271B" w:rsidRPr="00EF271B">
        <w:rPr>
          <w:sz w:val="24"/>
          <w:szCs w:val="24"/>
        </w:rPr>
        <w:t xml:space="preserve"> </w:t>
      </w:r>
      <w:proofErr w:type="spellStart"/>
      <w:r w:rsidR="00EF271B" w:rsidRPr="00EF271B">
        <w:rPr>
          <w:sz w:val="24"/>
          <w:szCs w:val="24"/>
        </w:rPr>
        <w:t>STARi</w:t>
      </w:r>
      <w:proofErr w:type="spellEnd"/>
      <w:r w:rsidR="00EF271B" w:rsidRPr="00EF271B">
        <w:rPr>
          <w:sz w:val="24"/>
          <w:szCs w:val="24"/>
        </w:rPr>
        <w:t xml:space="preserve"> arendamisel on tehtud hankeid ca 3,7 miljoni euro ulatuses. </w:t>
      </w:r>
      <w:proofErr w:type="spellStart"/>
      <w:r w:rsidRPr="00EF271B">
        <w:rPr>
          <w:sz w:val="24"/>
          <w:szCs w:val="24"/>
        </w:rPr>
        <w:t>STARist</w:t>
      </w:r>
      <w:proofErr w:type="spellEnd"/>
      <w:r w:rsidRPr="00EF271B">
        <w:rPr>
          <w:sz w:val="24"/>
          <w:szCs w:val="24"/>
        </w:rPr>
        <w:t xml:space="preserve"> lähtuvad hädad võimendavad omakorda mitmeid teisi probleeme (nt inimeste koormust andmete esitamisel, teabe dubleerimist, teabe tagasihoidlikku analüüsimist).</w:t>
      </w:r>
    </w:p>
    <w:p w14:paraId="5EED3FF2" w14:textId="77777777" w:rsidR="0070679F" w:rsidRPr="00EF271B" w:rsidRDefault="0070679F" w:rsidP="000E2644">
      <w:pPr>
        <w:pStyle w:val="Phitekstnumbriga"/>
        <w:numPr>
          <w:ilvl w:val="0"/>
          <w:numId w:val="0"/>
        </w:numPr>
        <w:spacing w:after="0"/>
        <w:rPr>
          <w:rStyle w:val="Vastus"/>
          <w:color w:val="auto"/>
          <w:sz w:val="24"/>
          <w:szCs w:val="24"/>
        </w:rPr>
      </w:pPr>
      <w:proofErr w:type="spellStart"/>
      <w:r w:rsidRPr="00EF271B">
        <w:rPr>
          <w:rStyle w:val="Vastus"/>
          <w:color w:val="auto"/>
          <w:sz w:val="24"/>
          <w:szCs w:val="24"/>
        </w:rPr>
        <w:t>STARi</w:t>
      </w:r>
      <w:proofErr w:type="spellEnd"/>
      <w:r w:rsidRPr="00EF271B">
        <w:rPr>
          <w:rStyle w:val="Vastus"/>
          <w:color w:val="auto"/>
          <w:sz w:val="24"/>
          <w:szCs w:val="24"/>
        </w:rPr>
        <w:t xml:space="preserve"> hädade üks põhjusi on olnud, et Sotsiaalministeerium ei ole süsteemi arendamisega senimaani järjepidevalt tegelenud. Ministeeriumis on olnud aegu, kus võtmetöötajate lahkumisega seoses on </w:t>
      </w:r>
      <w:proofErr w:type="spellStart"/>
      <w:r w:rsidRPr="00EF271B">
        <w:rPr>
          <w:rStyle w:val="Vastus"/>
          <w:color w:val="auto"/>
          <w:sz w:val="24"/>
          <w:szCs w:val="24"/>
        </w:rPr>
        <w:t>STARi</w:t>
      </w:r>
      <w:proofErr w:type="spellEnd"/>
      <w:r w:rsidRPr="00EF271B">
        <w:rPr>
          <w:rStyle w:val="Vastus"/>
          <w:color w:val="auto"/>
          <w:sz w:val="24"/>
          <w:szCs w:val="24"/>
        </w:rPr>
        <w:t xml:space="preserve"> küsimused jäänud ministeeriumi tasemel konkreetse vastutajata. </w:t>
      </w:r>
      <w:proofErr w:type="spellStart"/>
      <w:r w:rsidRPr="00EF271B">
        <w:rPr>
          <w:rStyle w:val="Vastus"/>
          <w:color w:val="auto"/>
          <w:sz w:val="24"/>
          <w:szCs w:val="24"/>
        </w:rPr>
        <w:t>STARi</w:t>
      </w:r>
      <w:proofErr w:type="spellEnd"/>
      <w:r w:rsidRPr="00EF271B">
        <w:rPr>
          <w:rStyle w:val="Vastus"/>
          <w:color w:val="auto"/>
          <w:sz w:val="24"/>
          <w:szCs w:val="24"/>
        </w:rPr>
        <w:t xml:space="preserve"> on arendatud jupikaupa: liigutud on ühest väiksest projektist teise ja lisatud uusi mooduleid, kuid kvaliteet ja kasutajamugavus on jäänud tagaplaanile. Puudu on olnud pikemast vaatest, kuhu </w:t>
      </w:r>
      <w:proofErr w:type="spellStart"/>
      <w:r w:rsidRPr="00EF271B">
        <w:rPr>
          <w:rStyle w:val="Vastus"/>
          <w:color w:val="auto"/>
          <w:sz w:val="24"/>
          <w:szCs w:val="24"/>
        </w:rPr>
        <w:t>STARi</w:t>
      </w:r>
      <w:proofErr w:type="spellEnd"/>
      <w:r w:rsidRPr="00EF271B">
        <w:rPr>
          <w:rStyle w:val="Vastus"/>
          <w:color w:val="auto"/>
          <w:sz w:val="24"/>
          <w:szCs w:val="24"/>
        </w:rPr>
        <w:t xml:space="preserve"> arendamisega soovitakse jõuda. </w:t>
      </w:r>
    </w:p>
    <w:p w14:paraId="4EBB08EB" w14:textId="77777777" w:rsidR="0070679F" w:rsidRPr="00EF271B" w:rsidRDefault="0070679F" w:rsidP="000E2644">
      <w:pPr>
        <w:pStyle w:val="Phitekstnumbriga"/>
        <w:numPr>
          <w:ilvl w:val="0"/>
          <w:numId w:val="0"/>
        </w:numPr>
        <w:spacing w:after="0"/>
        <w:rPr>
          <w:sz w:val="24"/>
          <w:szCs w:val="24"/>
        </w:rPr>
      </w:pPr>
      <w:r w:rsidRPr="00EF271B">
        <w:rPr>
          <w:sz w:val="24"/>
          <w:szCs w:val="24"/>
        </w:rPr>
        <w:t xml:space="preserve">Pärast </w:t>
      </w:r>
      <w:proofErr w:type="spellStart"/>
      <w:r w:rsidRPr="00EF271B">
        <w:rPr>
          <w:sz w:val="24"/>
          <w:szCs w:val="24"/>
        </w:rPr>
        <w:t>STARi</w:t>
      </w:r>
      <w:proofErr w:type="spellEnd"/>
      <w:r w:rsidRPr="00EF271B">
        <w:rPr>
          <w:sz w:val="24"/>
          <w:szCs w:val="24"/>
        </w:rPr>
        <w:t xml:space="preserve"> üleandmist Sotsiaalkindlustusametile on asjad hakanud liikuma õiges suunas, kuid jätkuvalt on ebaselge, kas ja millal saavad omavalitsuste tõstatatud probleemid lahenduse. Olukorda ei tee kergemaks ka riigieelarve pingeline seis, mis arendustööde plaane mõjutab.</w:t>
      </w:r>
    </w:p>
    <w:p w14:paraId="78520FAF" w14:textId="77777777" w:rsidR="0070679F" w:rsidRPr="00EF271B" w:rsidRDefault="0070679F" w:rsidP="000E2644">
      <w:pPr>
        <w:pStyle w:val="Phitekstnumbriga"/>
        <w:numPr>
          <w:ilvl w:val="0"/>
          <w:numId w:val="0"/>
        </w:numPr>
        <w:spacing w:after="0"/>
        <w:rPr>
          <w:sz w:val="24"/>
          <w:szCs w:val="24"/>
        </w:rPr>
      </w:pPr>
      <w:proofErr w:type="spellStart"/>
      <w:r w:rsidRPr="00EF271B">
        <w:rPr>
          <w:sz w:val="24"/>
          <w:szCs w:val="24"/>
        </w:rPr>
        <w:t>KOVidelt</w:t>
      </w:r>
      <w:proofErr w:type="spellEnd"/>
      <w:r w:rsidRPr="00EF271B">
        <w:rPr>
          <w:sz w:val="24"/>
          <w:szCs w:val="24"/>
        </w:rPr>
        <w:t xml:space="preserve"> nõutav S-veebi aruandlus on üsna koormav (11 aruannet, 793 andmevälja): vajalike andmete kokkusaamine võib võtta päevi. Selline koormus ei ole mõistlikus tasakaalus tegeliku vajadusega andmete järele, kuna vähe on näiteid, et sellises detailsuses andmeid kasutataks aruandlusele seatud eesmärkide nimel järjepidevalt. </w:t>
      </w:r>
      <w:proofErr w:type="spellStart"/>
      <w:r w:rsidRPr="00EF271B">
        <w:rPr>
          <w:sz w:val="24"/>
          <w:szCs w:val="24"/>
        </w:rPr>
        <w:t>KOVid</w:t>
      </w:r>
      <w:proofErr w:type="spellEnd"/>
      <w:r w:rsidRPr="00EF271B">
        <w:rPr>
          <w:sz w:val="24"/>
          <w:szCs w:val="24"/>
        </w:rPr>
        <w:t xml:space="preserve"> ise neid andmeid enamasti sellises detailsuses ei vaja. </w:t>
      </w:r>
    </w:p>
    <w:p w14:paraId="7F30B77D" w14:textId="77777777" w:rsidR="0070679F" w:rsidRPr="00EF271B" w:rsidRDefault="0070679F" w:rsidP="000E2644">
      <w:pPr>
        <w:pStyle w:val="Phitekstnumbriga"/>
        <w:numPr>
          <w:ilvl w:val="0"/>
          <w:numId w:val="0"/>
        </w:numPr>
        <w:spacing w:after="0"/>
        <w:rPr>
          <w:sz w:val="24"/>
          <w:szCs w:val="24"/>
        </w:rPr>
      </w:pPr>
      <w:r w:rsidRPr="00EF271B">
        <w:rPr>
          <w:sz w:val="24"/>
          <w:szCs w:val="24"/>
        </w:rPr>
        <w:t xml:space="preserve">Sotsiaalministeeriumi toodud näited kasutuskohtadest osutavad, et vajadused riigi tasemel kipuvad olema sageli ühekordse iseloomuga või ei ole need aruandlusele seatud eesmärgiga – sotsiaalhoolekande olukorra hindamine ja arengu planeerimine – otseselt seotud (nt artiklid ajakirjanduses, ministeeriumi juhtkonna visiitide ettevalmistamine, päringutele vastamised). Sestap tuleks praeguse aruandluse maht kriitiliselt üle vaadata ja loobuda selles andmetest, mida korrapäraselt ei vajata. Muudatused tuleks teha, ootamata ära </w:t>
      </w:r>
      <w:proofErr w:type="spellStart"/>
      <w:r w:rsidRPr="00EF271B">
        <w:rPr>
          <w:sz w:val="24"/>
          <w:szCs w:val="24"/>
        </w:rPr>
        <w:t>STARi</w:t>
      </w:r>
      <w:proofErr w:type="spellEnd"/>
      <w:r w:rsidRPr="00EF271B">
        <w:rPr>
          <w:sz w:val="24"/>
          <w:szCs w:val="24"/>
        </w:rPr>
        <w:t xml:space="preserve"> andmekvaliteedi paranemist, kuna küsimus ei ole niivõrd andmete kogumise vahendis, kuivõrd andmete vajalikkuses üldiselt. </w:t>
      </w:r>
    </w:p>
    <w:bookmarkEnd w:id="2"/>
    <w:p w14:paraId="076F064E" w14:textId="77777777" w:rsidR="0070679F" w:rsidRPr="00EF271B" w:rsidRDefault="0070679F" w:rsidP="000E2644">
      <w:pPr>
        <w:pStyle w:val="Phitekstnumbriga"/>
        <w:numPr>
          <w:ilvl w:val="0"/>
          <w:numId w:val="0"/>
        </w:numPr>
        <w:spacing w:after="0"/>
        <w:rPr>
          <w:sz w:val="24"/>
          <w:szCs w:val="24"/>
        </w:rPr>
      </w:pPr>
      <w:r w:rsidRPr="00EF271B">
        <w:rPr>
          <w:b/>
          <w:sz w:val="24"/>
          <w:szCs w:val="24"/>
        </w:rPr>
        <w:t>Hoolekandeteabe kogumine ja kasutamine ei ole praegu hästi korraldatud.</w:t>
      </w:r>
      <w:r w:rsidRPr="00EF271B">
        <w:rPr>
          <w:sz w:val="24"/>
          <w:szCs w:val="24"/>
        </w:rPr>
        <w:t xml:space="preserve"> Omavalitsuse ja riigi tasemel on tegematajätmisi, mis vastastikku probleeme võimendavad. Tulemuseks on nii ülemäärane koormus teabe kogumisel ja haldamisel kui ka fakt, et teabe väärtust ei kasutata ära. See on ka näide olukorrast, kuidas infosüsteemide (STAR) lahendamata probleemid pärsivad valdkonna arengut. </w:t>
      </w:r>
    </w:p>
    <w:p w14:paraId="49519422" w14:textId="77777777" w:rsidR="0070679F" w:rsidRPr="00EF271B" w:rsidRDefault="0070679F" w:rsidP="000E2644">
      <w:pPr>
        <w:pStyle w:val="Phitekstnumbriga"/>
        <w:numPr>
          <w:ilvl w:val="0"/>
          <w:numId w:val="0"/>
        </w:numPr>
        <w:spacing w:after="0"/>
        <w:rPr>
          <w:sz w:val="24"/>
          <w:szCs w:val="24"/>
        </w:rPr>
      </w:pPr>
      <w:r w:rsidRPr="00EF271B">
        <w:rPr>
          <w:b/>
          <w:bCs/>
          <w:sz w:val="24"/>
          <w:szCs w:val="24"/>
        </w:rPr>
        <w:lastRenderedPageBreak/>
        <w:t>Teabe kasutamist ja kogutava teabe tegelikku vajadust tuleb järjepidevalt jälgida, vähendada vajaliku teabe dubleerimist ja lõpetada mittevajaliku teabe kogumine.</w:t>
      </w:r>
      <w:r w:rsidRPr="00EF271B">
        <w:rPr>
          <w:sz w:val="24"/>
          <w:szCs w:val="24"/>
          <w:vertAlign w:val="superscript"/>
        </w:rPr>
        <w:footnoteReference w:id="2"/>
      </w:r>
      <w:r w:rsidRPr="00EF271B">
        <w:rPr>
          <w:sz w:val="24"/>
          <w:szCs w:val="24"/>
        </w:rPr>
        <w:t xml:space="preserve"> Infoühiskonna arenedes on nii mujal kui ka Eestis hakatud järjest enam teadvustama andmete ühekordse kogumise põhimõtet. Vältima peaks toiminguid, mis ei ole tingimata vajalikud või millele seatud eesmärk on saavutatav ka muul, menetlusosalist vähem koormaval moel. Piirdumine andmete kogumisel vaid minimaalselt vajalikuga on samuti üks kesksetest põhimõtetest isikuandmete kaitse õiguses.</w:t>
      </w:r>
    </w:p>
    <w:p w14:paraId="59ACC639" w14:textId="77777777" w:rsidR="0070679F" w:rsidRPr="00EF271B" w:rsidRDefault="0070679F" w:rsidP="000E2644">
      <w:pPr>
        <w:pStyle w:val="Phitekstnumbriga"/>
        <w:numPr>
          <w:ilvl w:val="0"/>
          <w:numId w:val="0"/>
        </w:numPr>
        <w:spacing w:after="0"/>
        <w:rPr>
          <w:sz w:val="24"/>
          <w:szCs w:val="24"/>
        </w:rPr>
      </w:pPr>
      <w:r w:rsidRPr="00EF271B">
        <w:rPr>
          <w:b/>
          <w:bCs/>
          <w:sz w:val="24"/>
          <w:szCs w:val="24"/>
        </w:rPr>
        <w:t xml:space="preserve">Riigikontrolli arvates on hoolekande alal </w:t>
      </w:r>
      <w:proofErr w:type="spellStart"/>
      <w:r w:rsidRPr="00EF271B">
        <w:rPr>
          <w:b/>
          <w:bCs/>
          <w:sz w:val="24"/>
          <w:szCs w:val="24"/>
        </w:rPr>
        <w:t>KOVidele</w:t>
      </w:r>
      <w:proofErr w:type="spellEnd"/>
      <w:r w:rsidRPr="00EF271B">
        <w:rPr>
          <w:b/>
          <w:bCs/>
          <w:sz w:val="24"/>
          <w:szCs w:val="24"/>
        </w:rPr>
        <w:t xml:space="preserve"> pandud statistilise aruandluse koormus ülemäära suur.</w:t>
      </w:r>
      <w:r w:rsidRPr="00EF271B">
        <w:rPr>
          <w:sz w:val="24"/>
          <w:szCs w:val="24"/>
        </w:rPr>
        <w:t xml:space="preserve"> Sellega kaasnev halduskoormus ei ole mõistlikus tasakaalus tegeliku vajadusega andmete järele, kuna sellises detailsuses andmeid järjepidevalt ei kasutata. Olukord ei lähe kokku ka riigikorralduse üldiste arengusuundadega, mis tähtsustavad muu bürokraatia kõrval järjest enam ka riigi </w:t>
      </w:r>
      <w:proofErr w:type="spellStart"/>
      <w:r w:rsidRPr="00EF271B">
        <w:rPr>
          <w:sz w:val="24"/>
          <w:szCs w:val="24"/>
        </w:rPr>
        <w:t>sisebürokraatia</w:t>
      </w:r>
      <w:proofErr w:type="spellEnd"/>
      <w:r w:rsidRPr="00EF271B">
        <w:rPr>
          <w:sz w:val="24"/>
          <w:szCs w:val="24"/>
        </w:rPr>
        <w:t xml:space="preserve"> vähendamist. Sarnaselt omavalitsusega peab ka riigiasutus korrapäraselt analüüsima kogutava teabe vajalikkust, loobuma mittevajaliku teabe kogumisest ja vähendama teabe dubleerimist.</w:t>
      </w:r>
    </w:p>
    <w:p w14:paraId="2D3614DF" w14:textId="77777777" w:rsidR="000E2644" w:rsidRDefault="000E2644" w:rsidP="000E2644">
      <w:pPr>
        <w:spacing w:after="0"/>
        <w:rPr>
          <w:b/>
          <w:bCs/>
          <w:color w:val="C00000"/>
        </w:rPr>
      </w:pPr>
    </w:p>
    <w:p w14:paraId="3527A17B" w14:textId="39DEA393" w:rsidR="000B0373" w:rsidRDefault="000B0373" w:rsidP="000E2644">
      <w:pPr>
        <w:spacing w:after="0"/>
        <w:rPr>
          <w:rFonts w:eastAsiaTheme="minorHAnsi"/>
          <w:b/>
          <w:bCs/>
          <w:color w:val="C00000"/>
        </w:rPr>
      </w:pPr>
      <w:bookmarkStart w:id="7" w:name="_GoBack"/>
      <w:bookmarkEnd w:id="7"/>
      <w:r>
        <w:rPr>
          <w:b/>
          <w:bCs/>
          <w:color w:val="C00000"/>
        </w:rPr>
        <w:t>Allikas: Riigikontrolli aastaraport #e-riik</w:t>
      </w:r>
    </w:p>
    <w:p w14:paraId="4C6ABAF5" w14:textId="77777777" w:rsidR="000B0373" w:rsidRDefault="000B0373" w:rsidP="000E2644">
      <w:pPr>
        <w:spacing w:after="0"/>
        <w:rPr>
          <w:b/>
          <w:bCs/>
          <w:color w:val="C00000"/>
          <w:sz w:val="24"/>
        </w:rPr>
      </w:pPr>
      <w:r>
        <w:rPr>
          <w:b/>
          <w:bCs/>
          <w:color w:val="C00000"/>
        </w:rPr>
        <w:t>Tallinn, 11. november 2019</w:t>
      </w:r>
    </w:p>
    <w:p w14:paraId="49CCDF38" w14:textId="20FC6009" w:rsidR="00AE3919" w:rsidRPr="00EF271B" w:rsidRDefault="00AE3919" w:rsidP="000E2644">
      <w:pPr>
        <w:spacing w:after="0"/>
        <w:rPr>
          <w:sz w:val="24"/>
          <w:szCs w:val="24"/>
        </w:rPr>
      </w:pPr>
    </w:p>
    <w:sectPr w:rsidR="00AE3919" w:rsidRPr="00EF27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F024" w14:textId="77777777" w:rsidR="00143370" w:rsidRDefault="00143370" w:rsidP="00143370">
      <w:pPr>
        <w:spacing w:after="0"/>
      </w:pPr>
      <w:r>
        <w:separator/>
      </w:r>
    </w:p>
  </w:endnote>
  <w:endnote w:type="continuationSeparator" w:id="0">
    <w:p w14:paraId="6C68A698" w14:textId="77777777" w:rsidR="00143370" w:rsidRDefault="00143370" w:rsidP="001433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Bold Condensed BT">
    <w:panose1 w:val="020B0606020202030204"/>
    <w:charset w:val="00"/>
    <w:family w:val="swiss"/>
    <w:pitch w:val="variable"/>
    <w:sig w:usb0="00000087" w:usb1="00000000" w:usb2="00000000" w:usb3="00000000" w:csb0="0000001B"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News Gothic Condensed BT">
    <w:altName w:val="Arial Narrow"/>
    <w:panose1 w:val="020B050602020203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13B0" w14:textId="77777777" w:rsidR="00143370" w:rsidRDefault="00143370" w:rsidP="00143370">
      <w:pPr>
        <w:spacing w:after="0"/>
      </w:pPr>
      <w:r>
        <w:separator/>
      </w:r>
    </w:p>
  </w:footnote>
  <w:footnote w:type="continuationSeparator" w:id="0">
    <w:p w14:paraId="09108DF7" w14:textId="77777777" w:rsidR="00143370" w:rsidRDefault="00143370" w:rsidP="00143370">
      <w:pPr>
        <w:spacing w:after="0"/>
      </w:pPr>
      <w:r>
        <w:continuationSeparator/>
      </w:r>
    </w:p>
  </w:footnote>
  <w:footnote w:id="1">
    <w:p w14:paraId="543D6BCC" w14:textId="77777777" w:rsidR="0070679F" w:rsidRPr="00087D87" w:rsidRDefault="0070679F" w:rsidP="0070679F">
      <w:pPr>
        <w:pStyle w:val="Allmrkusetekst"/>
      </w:pPr>
      <w:r>
        <w:rPr>
          <w:rStyle w:val="Allmrkuseviide"/>
        </w:rPr>
        <w:footnoteRef/>
      </w:r>
      <w:r>
        <w:t xml:space="preserve"> Kohaliku omavalitsuse korralduse seadus,</w:t>
      </w:r>
      <w:r w:rsidRPr="00724AE6">
        <w:t xml:space="preserve"> § 6</w:t>
      </w:r>
      <w:r>
        <w:t xml:space="preserve">. Sotsiaalhoolekande seaduse alusel on määratud </w:t>
      </w:r>
      <w:proofErr w:type="spellStart"/>
      <w:r>
        <w:t>KOVi</w:t>
      </w:r>
      <w:proofErr w:type="spellEnd"/>
      <w:r>
        <w:t xml:space="preserve"> korraldada 13 teenust.</w:t>
      </w:r>
      <w:r w:rsidRPr="00D40C67">
        <w:t xml:space="preserve"> </w:t>
      </w:r>
      <w:r w:rsidRPr="00087D87">
        <w:t>Lisaks seadusega kindlaks määratud kohustuslikele teenustele arendab KOV välja ja osutab teenuseid ka vabatahtlikult, kui selle jär</w:t>
      </w:r>
      <w:r>
        <w:t xml:space="preserve">ele </w:t>
      </w:r>
      <w:r w:rsidRPr="00087D87">
        <w:t>on vajadus.</w:t>
      </w:r>
    </w:p>
  </w:footnote>
  <w:footnote w:id="2">
    <w:p w14:paraId="535D4AF3" w14:textId="77777777" w:rsidR="0070679F" w:rsidRPr="00A25C7D" w:rsidRDefault="0070679F" w:rsidP="0070679F">
      <w:pPr>
        <w:pStyle w:val="Allmrkusetekst"/>
      </w:pPr>
      <w:r>
        <w:rPr>
          <w:rStyle w:val="Allmrkuseviide"/>
        </w:rPr>
        <w:footnoteRef/>
      </w:r>
      <w:r>
        <w:t xml:space="preserve"> </w:t>
      </w:r>
      <w:r w:rsidRPr="00A25C7D">
        <w:t>Vabariigi Valitsuse 25.05.2017</w:t>
      </w:r>
      <w:r>
        <w:t>. aasta</w:t>
      </w:r>
      <w:r w:rsidRPr="00A25C7D">
        <w:t xml:space="preserve"> määrus nr 88 „Teenuste korraldamise ja teabehalduse alused</w:t>
      </w:r>
      <w:r>
        <w:t>“</w:t>
      </w:r>
      <w:r w:rsidRPr="00A25C7D">
        <w:t>, § 2 ja 12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F7E"/>
    <w:multiLevelType w:val="multilevel"/>
    <w:tmpl w:val="7744E0AE"/>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71E816A9"/>
    <w:multiLevelType w:val="hybridMultilevel"/>
    <w:tmpl w:val="2978402A"/>
    <w:lvl w:ilvl="0" w:tplc="1D4C5D46">
      <w:start w:val="1"/>
      <w:numFmt w:val="bullet"/>
      <w:pStyle w:val="Kasteadsitemummuga"/>
      <w:lvlText w:val=""/>
      <w:lvlJc w:val="left"/>
      <w:pPr>
        <w:tabs>
          <w:tab w:val="num" w:pos="0"/>
        </w:tabs>
        <w:ind w:left="170" w:hanging="170"/>
      </w:pPr>
      <w:rPr>
        <w:rFonts w:ascii="Wingdings" w:hAnsi="Wingdings" w:hint="default"/>
        <w:b w:val="0"/>
        <w:i w:val="0"/>
        <w:color w:val="777777"/>
        <w:sz w:val="14"/>
        <w:szCs w:val="14"/>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85"/>
    <w:rsid w:val="000A11E8"/>
    <w:rsid w:val="000B0373"/>
    <w:rsid w:val="000E2644"/>
    <w:rsid w:val="00143370"/>
    <w:rsid w:val="004232F1"/>
    <w:rsid w:val="0070679F"/>
    <w:rsid w:val="009C4E39"/>
    <w:rsid w:val="009D6A36"/>
    <w:rsid w:val="00AE3919"/>
    <w:rsid w:val="00EF271B"/>
    <w:rsid w:val="00F15F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BA02"/>
  <w15:chartTrackingRefBased/>
  <w15:docId w15:val="{FFF4FE3D-4B6B-4CA3-A9FD-4D7625A4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143370"/>
    <w:pPr>
      <w:suppressAutoHyphens/>
      <w:spacing w:after="200" w:line="240" w:lineRule="auto"/>
    </w:pPr>
    <w:rPr>
      <w:rFonts w:ascii="Times New Roman" w:eastAsia="Calibri" w:hAnsi="Times New Roman" w:cs="Times New Roman"/>
      <w:szCs w:val="20"/>
    </w:rPr>
  </w:style>
  <w:style w:type="paragraph" w:styleId="Pealkiri3">
    <w:name w:val="heading 3"/>
    <w:basedOn w:val="Normaallaad"/>
    <w:next w:val="Normaallaad"/>
    <w:link w:val="Pealkiri3Mrk"/>
    <w:uiPriority w:val="9"/>
    <w:semiHidden/>
    <w:unhideWhenUsed/>
    <w:qFormat/>
    <w:rsid w:val="00F15F8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hitekstnumbriga">
    <w:name w:val="Põhitekst numbriga"/>
    <w:basedOn w:val="Normaallaad"/>
    <w:link w:val="PhitekstnumbrigaChar"/>
    <w:qFormat/>
    <w:rsid w:val="00F15F85"/>
    <w:pPr>
      <w:numPr>
        <w:numId w:val="1"/>
      </w:numPr>
      <w:spacing w:after="220"/>
    </w:pPr>
    <w:rPr>
      <w:rFonts w:eastAsia="Times New Roman"/>
    </w:rPr>
  </w:style>
  <w:style w:type="paragraph" w:customStyle="1" w:styleId="Phitekstnumbrita">
    <w:name w:val="Põhitekst numbrita"/>
    <w:basedOn w:val="Normaallaad"/>
    <w:link w:val="PhitekstnumbritaChar"/>
    <w:qFormat/>
    <w:rsid w:val="00F15F85"/>
    <w:pPr>
      <w:spacing w:after="220"/>
    </w:pPr>
    <w:rPr>
      <w:rFonts w:eastAsia="Times New Roman"/>
      <w:szCs w:val="24"/>
    </w:rPr>
  </w:style>
  <w:style w:type="character" w:customStyle="1" w:styleId="SinineRasvaneNG">
    <w:name w:val="SinineRasvaneNG"/>
    <w:basedOn w:val="Liguvaikefont"/>
    <w:qFormat/>
    <w:rsid w:val="00F15F85"/>
    <w:rPr>
      <w:rFonts w:ascii="News Gothic Bold Condensed BT" w:hAnsi="News Gothic Bold Condensed BT"/>
      <w:b/>
      <w:color w:val="0000FF"/>
    </w:rPr>
  </w:style>
  <w:style w:type="character" w:customStyle="1" w:styleId="PhitekstnumbritaChar">
    <w:name w:val="Põhitekst numbrita Char"/>
    <w:basedOn w:val="Liguvaikefont"/>
    <w:link w:val="Phitekstnumbrita"/>
    <w:rsid w:val="00F15F85"/>
    <w:rPr>
      <w:rFonts w:ascii="Times New Roman" w:eastAsia="Times New Roman" w:hAnsi="Times New Roman" w:cs="Times New Roman"/>
      <w:szCs w:val="24"/>
    </w:rPr>
  </w:style>
  <w:style w:type="paragraph" w:customStyle="1" w:styleId="Vasakpealkirisisukorrata">
    <w:name w:val="Vasakpealkiri (sisukorrata)"/>
    <w:basedOn w:val="Normaallaad"/>
    <w:link w:val="VasakpealkirisisukorrataChar"/>
    <w:rsid w:val="00F15F85"/>
    <w:pPr>
      <w:keepNext/>
      <w:keepLines/>
      <w:framePr w:w="2546" w:wrap="around" w:vAnchor="text" w:hAnchor="text" w:x="-2834" w:y="1" w:anchorLock="1"/>
    </w:pPr>
    <w:rPr>
      <w:rFonts w:ascii="News Gothic Bold Condensed BT" w:eastAsia="Times New Roman" w:hAnsi="News Gothic Bold Condensed BT"/>
      <w:bCs/>
      <w:color w:val="0000FF"/>
      <w:szCs w:val="24"/>
    </w:rPr>
  </w:style>
  <w:style w:type="character" w:styleId="Hperlink">
    <w:name w:val="Hyperlink"/>
    <w:basedOn w:val="Liguvaikefont"/>
    <w:uiPriority w:val="99"/>
    <w:unhideWhenUsed/>
    <w:rsid w:val="00F15F85"/>
    <w:rPr>
      <w:color w:val="0000FF"/>
      <w:u w:val="single"/>
    </w:rPr>
  </w:style>
  <w:style w:type="character" w:customStyle="1" w:styleId="PhitekstnumbrigaChar">
    <w:name w:val="Põhitekst numbriga Char"/>
    <w:basedOn w:val="Liguvaikefont"/>
    <w:link w:val="Phitekstnumbriga"/>
    <w:qFormat/>
    <w:locked/>
    <w:rsid w:val="00F15F85"/>
    <w:rPr>
      <w:rFonts w:ascii="Times New Roman" w:eastAsia="Times New Roman" w:hAnsi="Times New Roman" w:cs="Times New Roman"/>
    </w:rPr>
  </w:style>
  <w:style w:type="paragraph" w:customStyle="1" w:styleId="Pealkiri1">
    <w:name w:val="Pealkiri1"/>
    <w:basedOn w:val="Pealkiri3"/>
    <w:next w:val="Phitekstnumbrita"/>
    <w:qFormat/>
    <w:rsid w:val="00F15F85"/>
    <w:pPr>
      <w:spacing w:before="0"/>
      <w:outlineLvl w:val="1"/>
    </w:pPr>
    <w:rPr>
      <w:rFonts w:ascii="News Gothic Bold Condensed BT" w:eastAsia="Times New Roman" w:hAnsi="News Gothic Bold Condensed BT" w:cs="Times New Roman"/>
      <w:bCs/>
      <w:color w:val="8A001A"/>
      <w:sz w:val="32"/>
      <w:szCs w:val="32"/>
    </w:rPr>
  </w:style>
  <w:style w:type="character" w:customStyle="1" w:styleId="VasakpealkirisisukorrataChar">
    <w:name w:val="Vasakpealkiri (sisukorrata) Char"/>
    <w:basedOn w:val="Liguvaikefont"/>
    <w:link w:val="Vasakpealkirisisukorrata"/>
    <w:locked/>
    <w:rsid w:val="00F15F85"/>
    <w:rPr>
      <w:rFonts w:ascii="News Gothic Bold Condensed BT" w:eastAsia="Times New Roman" w:hAnsi="News Gothic Bold Condensed BT" w:cs="Times New Roman"/>
      <w:bCs/>
      <w:color w:val="0000FF"/>
      <w:sz w:val="24"/>
      <w:szCs w:val="24"/>
    </w:rPr>
  </w:style>
  <w:style w:type="character" w:customStyle="1" w:styleId="Pealkiri3Mrk">
    <w:name w:val="Pealkiri 3 Märk"/>
    <w:basedOn w:val="Liguvaikefont"/>
    <w:link w:val="Pealkiri3"/>
    <w:uiPriority w:val="9"/>
    <w:semiHidden/>
    <w:rsid w:val="00F15F85"/>
    <w:rPr>
      <w:rFonts w:asciiTheme="majorHAnsi" w:eastAsiaTheme="majorEastAsia" w:hAnsiTheme="majorHAnsi" w:cstheme="majorBidi"/>
      <w:color w:val="1F3763" w:themeColor="accent1" w:themeShade="7F"/>
      <w:sz w:val="24"/>
      <w:szCs w:val="24"/>
    </w:rPr>
  </w:style>
  <w:style w:type="paragraph" w:customStyle="1" w:styleId="Vahepealkiri">
    <w:name w:val="Vahepealkiri"/>
    <w:basedOn w:val="Pealkiri3"/>
    <w:next w:val="Phitekstnumbriga"/>
    <w:link w:val="VahepealkiriChar"/>
    <w:qFormat/>
    <w:rsid w:val="00143370"/>
    <w:pPr>
      <w:spacing w:before="320" w:after="80"/>
      <w:outlineLvl w:val="3"/>
    </w:pPr>
    <w:rPr>
      <w:rFonts w:ascii="News Gothic Bold Condensed BT" w:eastAsia="Times New Roman" w:hAnsi="News Gothic Bold Condensed BT" w:cs="Times New Roman"/>
      <w:bCs/>
      <w:color w:val="auto"/>
      <w:szCs w:val="22"/>
    </w:rPr>
  </w:style>
  <w:style w:type="paragraph" w:styleId="Allmrkusetekst">
    <w:name w:val="footnote text"/>
    <w:aliases w:val="Allmärkuse tekst Märk Märk Märk Märk,Allmärkuse tekst Märk Märk,Allmärkuse tekst Märk1 Märk Märk,Allmärkuse tekst Märk1 Märk,Allmärkuse tekst Märk Char"/>
    <w:basedOn w:val="Normaallaad"/>
    <w:link w:val="AllmrkusetekstMrk"/>
    <w:autoRedefine/>
    <w:uiPriority w:val="99"/>
    <w:unhideWhenUsed/>
    <w:rsid w:val="00143370"/>
    <w:pPr>
      <w:spacing w:after="40"/>
    </w:pPr>
    <w:rPr>
      <w:sz w:val="18"/>
    </w:rPr>
  </w:style>
  <w:style w:type="character" w:customStyle="1" w:styleId="AllmrkusetekstMrk">
    <w:name w:val="Allmärkuse tekst Märk"/>
    <w:aliases w:val="Allmärkuse tekst Märk Märk Märk Märk Märk,Allmärkuse tekst Märk Märk Märk,Allmärkuse tekst Märk1 Märk Märk Märk,Allmärkuse tekst Märk1 Märk Märk1,Allmärkuse tekst Märk Char Märk"/>
    <w:basedOn w:val="Liguvaikefont"/>
    <w:link w:val="Allmrkusetekst"/>
    <w:uiPriority w:val="99"/>
    <w:rsid w:val="00143370"/>
    <w:rPr>
      <w:rFonts w:ascii="Times New Roman" w:eastAsia="Calibri" w:hAnsi="Times New Roman" w:cs="Times New Roman"/>
      <w:sz w:val="18"/>
      <w:szCs w:val="20"/>
    </w:rPr>
  </w:style>
  <w:style w:type="character" w:styleId="Allmrkuseviide">
    <w:name w:val="footnote reference"/>
    <w:aliases w:val="Footnote symbol,Ref,de nota al pie,-E Fußnotenzeichen,fr,Знак сноски 1,Знак сноски-FN,Ciae niinee-FN,Footnote reference number,Times 10 Point,Exposant 3 Point,EN Footnote Reference,note TESI,Footnote Reference Superscript,Légende,FR,o"/>
    <w:basedOn w:val="Liguvaikefont"/>
    <w:link w:val="FootnoteReference1"/>
    <w:uiPriority w:val="99"/>
    <w:unhideWhenUsed/>
    <w:qFormat/>
    <w:rsid w:val="00143370"/>
    <w:rPr>
      <w:vertAlign w:val="superscript"/>
    </w:rPr>
  </w:style>
  <w:style w:type="paragraph" w:customStyle="1" w:styleId="FootnoteReference1">
    <w:name w:val="Footnote Reference1"/>
    <w:basedOn w:val="Normaallaad"/>
    <w:next w:val="Normaallaad"/>
    <w:link w:val="Allmrkuseviide"/>
    <w:uiPriority w:val="99"/>
    <w:rsid w:val="00143370"/>
    <w:pPr>
      <w:suppressAutoHyphens w:val="0"/>
      <w:spacing w:after="0"/>
    </w:pPr>
    <w:rPr>
      <w:rFonts w:asciiTheme="minorHAnsi" w:eastAsiaTheme="minorHAnsi" w:hAnsiTheme="minorHAnsi" w:cstheme="minorBidi"/>
      <w:szCs w:val="22"/>
      <w:vertAlign w:val="superscript"/>
    </w:rPr>
  </w:style>
  <w:style w:type="character" w:customStyle="1" w:styleId="VahepealkiriChar">
    <w:name w:val="Vahepealkiri Char"/>
    <w:basedOn w:val="Liguvaikefont"/>
    <w:link w:val="Vahepealkiri"/>
    <w:locked/>
    <w:rsid w:val="00143370"/>
    <w:rPr>
      <w:rFonts w:ascii="News Gothic Bold Condensed BT" w:eastAsia="Times New Roman" w:hAnsi="News Gothic Bold Condensed BT" w:cs="Times New Roman"/>
      <w:bCs/>
      <w:sz w:val="24"/>
    </w:rPr>
  </w:style>
  <w:style w:type="table" w:customStyle="1" w:styleId="Aruandetabel3">
    <w:name w:val="Aruande tabel3"/>
    <w:basedOn w:val="Normaaltabel"/>
    <w:rsid w:val="00143370"/>
    <w:pPr>
      <w:spacing w:before="80" w:after="80" w:line="240" w:lineRule="auto"/>
      <w:ind w:left="113" w:right="113"/>
    </w:pPr>
    <w:rPr>
      <w:rFonts w:ascii="Arial" w:eastAsia="Calibri" w:hAnsi="Arial" w:cs="Times New Roman"/>
      <w:sz w:val="16"/>
      <w:szCs w:val="20"/>
      <w:lang w:eastAsia="et-E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E6E6E6"/>
    </w:tcPr>
    <w:tblStylePr w:type="firstRow">
      <w:pPr>
        <w:wordWrap/>
        <w:spacing w:beforeLines="0" w:beforeAutospacing="0" w:afterLines="0" w:afterAutospacing="0"/>
        <w:jc w:val="center"/>
      </w:pPr>
      <w:rPr>
        <w:rFonts w:ascii="Cambria" w:hAnsi="Cambria"/>
        <w:sz w:val="22"/>
      </w:rPr>
      <w:tblPr/>
      <w:tcPr>
        <w:shd w:val="clear" w:color="auto" w:fill="0000FF"/>
      </w:tcPr>
    </w:tblStylePr>
    <w:tblStylePr w:type="band1Horz">
      <w:rPr>
        <w:sz w:val="16"/>
      </w:rPr>
    </w:tblStylePr>
    <w:tblStylePr w:type="band2Horz">
      <w:rPr>
        <w:sz w:val="16"/>
      </w:rPr>
    </w:tblStylePr>
  </w:style>
  <w:style w:type="paragraph" w:customStyle="1" w:styleId="AllikaviideFotoautor">
    <w:name w:val="Allikaviide/Foto autor"/>
    <w:basedOn w:val="Normaallaad"/>
    <w:link w:val="AllikaviideFotoautorChar"/>
    <w:rsid w:val="000A11E8"/>
    <w:pPr>
      <w:spacing w:before="60" w:after="220"/>
      <w:jc w:val="right"/>
    </w:pPr>
    <w:rPr>
      <w:rFonts w:ascii="News Gothic Condensed BT" w:eastAsia="Times New Roman" w:hAnsi="News Gothic Condensed BT"/>
      <w:sz w:val="14"/>
      <w:szCs w:val="14"/>
    </w:rPr>
  </w:style>
  <w:style w:type="paragraph" w:customStyle="1" w:styleId="Tabelinimi">
    <w:name w:val="Tabelinimi"/>
    <w:basedOn w:val="Pealdis"/>
    <w:link w:val="TabelinimiChar"/>
    <w:rsid w:val="000A11E8"/>
    <w:pPr>
      <w:keepNext/>
      <w:suppressAutoHyphens w:val="0"/>
      <w:spacing w:before="80" w:after="80"/>
    </w:pPr>
    <w:rPr>
      <w:rFonts w:ascii="News Gothic Bold Condensed BT" w:eastAsia="Times New Roman" w:hAnsi="News Gothic Bold Condensed BT"/>
      <w:bCs/>
      <w:i w:val="0"/>
      <w:iCs w:val="0"/>
      <w:color w:val="0000FF"/>
      <w:sz w:val="20"/>
      <w:szCs w:val="24"/>
    </w:rPr>
  </w:style>
  <w:style w:type="character" w:customStyle="1" w:styleId="TabelinimiChar">
    <w:name w:val="Tabelinimi Char"/>
    <w:basedOn w:val="Liguvaikefont"/>
    <w:link w:val="Tabelinimi"/>
    <w:rsid w:val="000A11E8"/>
    <w:rPr>
      <w:rFonts w:ascii="News Gothic Bold Condensed BT" w:eastAsia="Times New Roman" w:hAnsi="News Gothic Bold Condensed BT" w:cs="Times New Roman"/>
      <w:bCs/>
      <w:color w:val="0000FF"/>
      <w:sz w:val="20"/>
      <w:szCs w:val="24"/>
    </w:rPr>
  </w:style>
  <w:style w:type="paragraph" w:customStyle="1" w:styleId="Kasteadsitemummuga">
    <w:name w:val="Kas teadsite mummuga"/>
    <w:basedOn w:val="Normaallaad"/>
    <w:rsid w:val="000A11E8"/>
    <w:pPr>
      <w:numPr>
        <w:numId w:val="2"/>
      </w:numPr>
      <w:suppressAutoHyphens w:val="0"/>
      <w:spacing w:after="120"/>
    </w:pPr>
    <w:rPr>
      <w:rFonts w:ascii="News Gothic Condensed BT" w:eastAsia="Times New Roman" w:hAnsi="News Gothic Condensed BT"/>
      <w:sz w:val="18"/>
      <w:szCs w:val="22"/>
    </w:rPr>
  </w:style>
  <w:style w:type="character" w:customStyle="1" w:styleId="AllikaviideFotoautorChar">
    <w:name w:val="Allikaviide/Foto autor Char"/>
    <w:basedOn w:val="Liguvaikefont"/>
    <w:link w:val="AllikaviideFotoautor"/>
    <w:locked/>
    <w:rsid w:val="000A11E8"/>
    <w:rPr>
      <w:rFonts w:ascii="News Gothic Condensed BT" w:eastAsia="Times New Roman" w:hAnsi="News Gothic Condensed BT" w:cs="Times New Roman"/>
      <w:sz w:val="14"/>
      <w:szCs w:val="14"/>
    </w:rPr>
  </w:style>
  <w:style w:type="paragraph" w:styleId="Pealdis">
    <w:name w:val="caption"/>
    <w:basedOn w:val="Normaallaad"/>
    <w:next w:val="Normaallaad"/>
    <w:uiPriority w:val="35"/>
    <w:semiHidden/>
    <w:unhideWhenUsed/>
    <w:qFormat/>
    <w:rsid w:val="000A11E8"/>
    <w:rPr>
      <w:i/>
      <w:iCs/>
      <w:color w:val="44546A" w:themeColor="text2"/>
      <w:sz w:val="18"/>
      <w:szCs w:val="18"/>
    </w:rPr>
  </w:style>
  <w:style w:type="paragraph" w:customStyle="1" w:styleId="KasTeadsite">
    <w:name w:val="Kas Teadsite"/>
    <w:basedOn w:val="Normaallaad"/>
    <w:link w:val="KasTeadsiteChar"/>
    <w:qFormat/>
    <w:rsid w:val="004232F1"/>
    <w:pPr>
      <w:spacing w:after="120"/>
    </w:pPr>
    <w:rPr>
      <w:rFonts w:ascii="News Gothic Condensed BT" w:eastAsia="Times New Roman" w:hAnsi="News Gothic Condensed BT"/>
      <w:sz w:val="18"/>
      <w:szCs w:val="22"/>
    </w:rPr>
  </w:style>
  <w:style w:type="paragraph" w:customStyle="1" w:styleId="Snaseletus">
    <w:name w:val="Sõnaseletus"/>
    <w:basedOn w:val="Normaallaad"/>
    <w:rsid w:val="004232F1"/>
    <w:pPr>
      <w:spacing w:after="0"/>
    </w:pPr>
    <w:rPr>
      <w:rFonts w:ascii="News Gothic Condensed BT" w:eastAsia="Times New Roman" w:hAnsi="News Gothic Condensed BT"/>
      <w:sz w:val="18"/>
      <w:szCs w:val="18"/>
    </w:rPr>
  </w:style>
  <w:style w:type="character" w:customStyle="1" w:styleId="RasvaneNG">
    <w:name w:val="RasvaneNG"/>
    <w:basedOn w:val="Liguvaikefont"/>
    <w:qFormat/>
    <w:rsid w:val="004232F1"/>
    <w:rPr>
      <w:rFonts w:ascii="News Gothic Bold Condensed BT" w:hAnsi="News Gothic Bold Condensed BT"/>
    </w:rPr>
  </w:style>
  <w:style w:type="character" w:customStyle="1" w:styleId="KasTeadsiteChar">
    <w:name w:val="Kas Teadsite Char"/>
    <w:basedOn w:val="Liguvaikefont"/>
    <w:link w:val="KasTeadsite"/>
    <w:qFormat/>
    <w:locked/>
    <w:rsid w:val="004232F1"/>
    <w:rPr>
      <w:rFonts w:ascii="News Gothic Condensed BT" w:eastAsia="Times New Roman" w:hAnsi="News Gothic Condensed BT" w:cs="Times New Roman"/>
      <w:sz w:val="18"/>
    </w:rPr>
  </w:style>
  <w:style w:type="character" w:customStyle="1" w:styleId="Vastus">
    <w:name w:val="Vastus"/>
    <w:qFormat/>
    <w:rsid w:val="0070679F"/>
    <w:rPr>
      <w:color w:val="0000FF"/>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1240</Words>
  <Characters>7198</Characters>
  <Application>Microsoft Office Word</Application>
  <DocSecurity>0</DocSecurity>
  <Lines>59</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Mattson</dc:creator>
  <cp:keywords/>
  <dc:description/>
  <cp:lastModifiedBy>Toomas Mattson</cp:lastModifiedBy>
  <cp:revision>6</cp:revision>
  <dcterms:created xsi:type="dcterms:W3CDTF">2019-11-08T05:50:00Z</dcterms:created>
  <dcterms:modified xsi:type="dcterms:W3CDTF">2019-11-08T07:01:00Z</dcterms:modified>
</cp:coreProperties>
</file>